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B9164" w14:textId="77777777" w:rsidR="008202C4" w:rsidRDefault="008202C4" w:rsidP="00B415F6">
      <w:pPr>
        <w:spacing w:after="0"/>
        <w:rPr>
          <w:rFonts w:ascii="Arial" w:hAnsi="Arial" w:cs="Arial"/>
        </w:rPr>
      </w:pPr>
      <w:bookmarkStart w:id="0" w:name="_GoBack"/>
      <w:bookmarkEnd w:id="0"/>
    </w:p>
    <w:p w14:paraId="4E63F139" w14:textId="77777777" w:rsidR="0012698B" w:rsidRDefault="0012698B" w:rsidP="008202C4">
      <w:pPr>
        <w:spacing w:after="0"/>
        <w:jc w:val="center"/>
        <w:rPr>
          <w:rFonts w:ascii="Arial" w:hAnsi="Arial" w:cs="Arial"/>
          <w:sz w:val="44"/>
          <w:szCs w:val="44"/>
        </w:rPr>
      </w:pPr>
    </w:p>
    <w:p w14:paraId="57DD48AE" w14:textId="49DBFCC5" w:rsidR="008202C4" w:rsidRDefault="0012698B" w:rsidP="008202C4">
      <w:pPr>
        <w:spacing w:after="0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Prefeitura Municipal de ___</w:t>
      </w:r>
      <w:r w:rsidR="00B42FD4">
        <w:rPr>
          <w:rFonts w:ascii="Arial" w:hAnsi="Arial" w:cs="Arial"/>
          <w:sz w:val="44"/>
          <w:szCs w:val="44"/>
        </w:rPr>
        <w:t>______</w:t>
      </w:r>
      <w:r>
        <w:rPr>
          <w:rFonts w:ascii="Arial" w:hAnsi="Arial" w:cs="Arial"/>
          <w:sz w:val="44"/>
          <w:szCs w:val="44"/>
        </w:rPr>
        <w:t>____</w:t>
      </w:r>
    </w:p>
    <w:p w14:paraId="5A8C08B3" w14:textId="4936AC78" w:rsidR="0012698B" w:rsidRDefault="0012698B" w:rsidP="008202C4">
      <w:pPr>
        <w:spacing w:after="0"/>
        <w:jc w:val="center"/>
        <w:rPr>
          <w:rFonts w:ascii="Arial" w:hAnsi="Arial" w:cs="Arial"/>
          <w:sz w:val="44"/>
          <w:szCs w:val="44"/>
        </w:rPr>
      </w:pPr>
    </w:p>
    <w:p w14:paraId="51835195" w14:textId="35DDA0BD" w:rsidR="0012698B" w:rsidRDefault="0012698B" w:rsidP="008202C4">
      <w:pPr>
        <w:spacing w:after="0"/>
        <w:jc w:val="center"/>
        <w:rPr>
          <w:rFonts w:ascii="Arial" w:hAnsi="Arial" w:cs="Arial"/>
          <w:sz w:val="44"/>
          <w:szCs w:val="44"/>
        </w:rPr>
      </w:pPr>
    </w:p>
    <w:p w14:paraId="126C43D0" w14:textId="177CE0FE" w:rsidR="0012698B" w:rsidRDefault="0012698B" w:rsidP="008202C4">
      <w:pPr>
        <w:spacing w:after="0"/>
        <w:jc w:val="center"/>
        <w:rPr>
          <w:rFonts w:ascii="Arial" w:hAnsi="Arial" w:cs="Arial"/>
          <w:sz w:val="44"/>
          <w:szCs w:val="44"/>
        </w:rPr>
      </w:pPr>
    </w:p>
    <w:p w14:paraId="2CD0386E" w14:textId="088B6A91" w:rsidR="00B42FD4" w:rsidRDefault="006431D5" w:rsidP="008202C4">
      <w:pPr>
        <w:spacing w:after="0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Anexo Único do Decreto nº____/2021</w:t>
      </w:r>
    </w:p>
    <w:p w14:paraId="7FCF8871" w14:textId="1CE385CA" w:rsidR="00B42FD4" w:rsidRDefault="00B42FD4" w:rsidP="008202C4">
      <w:pPr>
        <w:spacing w:after="0"/>
        <w:jc w:val="center"/>
        <w:rPr>
          <w:rFonts w:ascii="Arial" w:hAnsi="Arial" w:cs="Arial"/>
          <w:sz w:val="44"/>
          <w:szCs w:val="44"/>
        </w:rPr>
      </w:pPr>
    </w:p>
    <w:p w14:paraId="5F905F70" w14:textId="77777777" w:rsidR="006431D5" w:rsidRDefault="006431D5" w:rsidP="008202C4">
      <w:pPr>
        <w:spacing w:after="0"/>
        <w:jc w:val="center"/>
        <w:rPr>
          <w:rFonts w:ascii="Arial" w:hAnsi="Arial" w:cs="Arial"/>
          <w:sz w:val="44"/>
          <w:szCs w:val="44"/>
        </w:rPr>
      </w:pPr>
    </w:p>
    <w:p w14:paraId="720BF04A" w14:textId="6783E1C3" w:rsidR="00B42FD4" w:rsidRDefault="00B42FD4" w:rsidP="008202C4">
      <w:pPr>
        <w:spacing w:after="0"/>
        <w:jc w:val="center"/>
        <w:rPr>
          <w:rFonts w:ascii="Arial" w:hAnsi="Arial" w:cs="Arial"/>
          <w:sz w:val="44"/>
          <w:szCs w:val="44"/>
        </w:rPr>
      </w:pPr>
    </w:p>
    <w:p w14:paraId="6BADBF12" w14:textId="77777777" w:rsidR="006431D5" w:rsidRDefault="006431D5" w:rsidP="008202C4">
      <w:pPr>
        <w:spacing w:after="0"/>
        <w:jc w:val="center"/>
        <w:rPr>
          <w:rFonts w:ascii="Arial" w:hAnsi="Arial" w:cs="Arial"/>
          <w:sz w:val="44"/>
          <w:szCs w:val="44"/>
        </w:rPr>
      </w:pPr>
    </w:p>
    <w:p w14:paraId="5CEF220E" w14:textId="0018B304" w:rsidR="0012698B" w:rsidRPr="008202C4" w:rsidRDefault="0012698B" w:rsidP="008202C4">
      <w:pPr>
        <w:spacing w:after="0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PLANO DE AÇÃO DO SIAFIC</w:t>
      </w:r>
    </w:p>
    <w:p w14:paraId="5396B643" w14:textId="77777777" w:rsidR="008202C4" w:rsidRDefault="008202C4" w:rsidP="00B415F6">
      <w:pPr>
        <w:spacing w:after="0"/>
        <w:rPr>
          <w:rFonts w:ascii="Arial" w:hAnsi="Arial" w:cs="Arial"/>
        </w:rPr>
      </w:pPr>
    </w:p>
    <w:p w14:paraId="0A597495" w14:textId="77777777" w:rsidR="008202C4" w:rsidRDefault="008202C4" w:rsidP="00B415F6">
      <w:pPr>
        <w:spacing w:after="0"/>
        <w:rPr>
          <w:rFonts w:ascii="Arial" w:hAnsi="Arial" w:cs="Arial"/>
        </w:rPr>
      </w:pPr>
    </w:p>
    <w:p w14:paraId="60299217" w14:textId="77777777" w:rsidR="008202C4" w:rsidRDefault="008202C4" w:rsidP="00B415F6">
      <w:pPr>
        <w:spacing w:after="0"/>
        <w:rPr>
          <w:rFonts w:ascii="Arial" w:hAnsi="Arial" w:cs="Arial"/>
        </w:rPr>
      </w:pPr>
    </w:p>
    <w:p w14:paraId="7FDCF279" w14:textId="77777777" w:rsidR="008202C4" w:rsidRDefault="008202C4" w:rsidP="00B415F6">
      <w:pPr>
        <w:spacing w:after="0"/>
        <w:rPr>
          <w:rFonts w:ascii="Arial" w:hAnsi="Arial" w:cs="Arial"/>
        </w:rPr>
      </w:pPr>
    </w:p>
    <w:p w14:paraId="23BDC7A6" w14:textId="4158C234" w:rsidR="008202C4" w:rsidRPr="00883A11" w:rsidRDefault="008202C4" w:rsidP="00883A11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051F26E7" w14:textId="17241AFA" w:rsidR="0012698B" w:rsidRDefault="0012698B" w:rsidP="00B415F6">
      <w:pPr>
        <w:spacing w:after="0"/>
        <w:rPr>
          <w:rFonts w:ascii="Arial" w:hAnsi="Arial" w:cs="Arial"/>
        </w:rPr>
      </w:pPr>
    </w:p>
    <w:p w14:paraId="5F2B9EFE" w14:textId="277F5CA1" w:rsidR="0012698B" w:rsidRDefault="0012698B" w:rsidP="00B415F6">
      <w:pPr>
        <w:spacing w:after="0"/>
        <w:rPr>
          <w:rFonts w:ascii="Arial" w:hAnsi="Arial" w:cs="Arial"/>
        </w:rPr>
      </w:pPr>
    </w:p>
    <w:p w14:paraId="5C11449C" w14:textId="1D81F063" w:rsidR="0012698B" w:rsidRDefault="0012698B" w:rsidP="00B415F6">
      <w:pPr>
        <w:spacing w:after="0"/>
        <w:rPr>
          <w:rFonts w:ascii="Arial" w:hAnsi="Arial" w:cs="Arial"/>
        </w:rPr>
      </w:pPr>
    </w:p>
    <w:p w14:paraId="1CEFC608" w14:textId="358CDFFF" w:rsidR="0012698B" w:rsidRDefault="0012698B" w:rsidP="00B415F6">
      <w:pPr>
        <w:spacing w:after="0"/>
        <w:rPr>
          <w:rFonts w:ascii="Arial" w:hAnsi="Arial" w:cs="Arial"/>
        </w:rPr>
      </w:pPr>
    </w:p>
    <w:p w14:paraId="787A113A" w14:textId="7DF3C4DE" w:rsidR="0012698B" w:rsidRDefault="0012698B" w:rsidP="00B415F6">
      <w:pPr>
        <w:spacing w:after="0"/>
        <w:rPr>
          <w:rFonts w:ascii="Arial" w:hAnsi="Arial" w:cs="Arial"/>
        </w:rPr>
      </w:pPr>
    </w:p>
    <w:p w14:paraId="0BD480F2" w14:textId="77777777" w:rsidR="0012698B" w:rsidRDefault="0012698B" w:rsidP="00B415F6">
      <w:pPr>
        <w:spacing w:after="0"/>
        <w:rPr>
          <w:rFonts w:ascii="Arial" w:hAnsi="Arial" w:cs="Arial"/>
        </w:rPr>
      </w:pPr>
    </w:p>
    <w:p w14:paraId="336C6F5A" w14:textId="77777777" w:rsidR="008202C4" w:rsidRDefault="008202C4" w:rsidP="00B415F6">
      <w:pPr>
        <w:spacing w:after="0"/>
        <w:rPr>
          <w:rFonts w:ascii="Arial" w:hAnsi="Arial" w:cs="Arial"/>
        </w:rPr>
      </w:pPr>
    </w:p>
    <w:p w14:paraId="1939B937" w14:textId="77777777" w:rsidR="008202C4" w:rsidRDefault="008202C4" w:rsidP="00B415F6">
      <w:pPr>
        <w:spacing w:after="0"/>
        <w:rPr>
          <w:rFonts w:ascii="Arial" w:hAnsi="Arial" w:cs="Arial"/>
        </w:rPr>
      </w:pPr>
    </w:p>
    <w:p w14:paraId="01B1B94F" w14:textId="77777777" w:rsidR="008202C4" w:rsidRDefault="008202C4" w:rsidP="00B415F6">
      <w:pPr>
        <w:spacing w:after="0"/>
        <w:rPr>
          <w:rFonts w:ascii="Arial" w:hAnsi="Arial" w:cs="Arial"/>
        </w:rPr>
      </w:pPr>
    </w:p>
    <w:p w14:paraId="267F6B35" w14:textId="77777777" w:rsidR="008202C4" w:rsidRDefault="008202C4" w:rsidP="00B415F6">
      <w:pPr>
        <w:spacing w:after="0"/>
        <w:rPr>
          <w:rFonts w:ascii="Arial" w:hAnsi="Arial" w:cs="Arial"/>
        </w:rPr>
      </w:pPr>
    </w:p>
    <w:p w14:paraId="26ED01DC" w14:textId="4650B3BE" w:rsidR="008202C4" w:rsidRDefault="008202C4" w:rsidP="00B415F6">
      <w:pPr>
        <w:spacing w:after="0"/>
        <w:rPr>
          <w:rFonts w:ascii="Arial" w:hAnsi="Arial" w:cs="Arial"/>
        </w:rPr>
      </w:pPr>
    </w:p>
    <w:p w14:paraId="210C536C" w14:textId="70E91014" w:rsidR="0012698B" w:rsidRDefault="0012698B" w:rsidP="00B415F6">
      <w:pPr>
        <w:spacing w:after="0"/>
        <w:rPr>
          <w:rFonts w:ascii="Arial" w:hAnsi="Arial" w:cs="Arial"/>
        </w:rPr>
      </w:pPr>
    </w:p>
    <w:p w14:paraId="381AB1CC" w14:textId="7323B38D" w:rsidR="0012698B" w:rsidRDefault="0012698B" w:rsidP="00B415F6">
      <w:pPr>
        <w:spacing w:after="0"/>
        <w:rPr>
          <w:rFonts w:ascii="Arial" w:hAnsi="Arial" w:cs="Arial"/>
        </w:rPr>
      </w:pPr>
    </w:p>
    <w:p w14:paraId="3BAC1D43" w14:textId="54EB62B0" w:rsidR="0012698B" w:rsidRDefault="0012698B" w:rsidP="00B415F6">
      <w:pPr>
        <w:spacing w:after="0"/>
        <w:rPr>
          <w:rFonts w:ascii="Arial" w:hAnsi="Arial" w:cs="Arial"/>
        </w:rPr>
      </w:pPr>
    </w:p>
    <w:p w14:paraId="6535E17D" w14:textId="5F18534C" w:rsidR="0012698B" w:rsidRDefault="0012698B" w:rsidP="00B415F6">
      <w:pPr>
        <w:spacing w:after="0"/>
        <w:rPr>
          <w:rFonts w:ascii="Arial" w:hAnsi="Arial" w:cs="Arial"/>
        </w:rPr>
      </w:pPr>
    </w:p>
    <w:p w14:paraId="4340711D" w14:textId="1A402B99" w:rsidR="0012698B" w:rsidRDefault="0012698B" w:rsidP="00B415F6">
      <w:pPr>
        <w:spacing w:after="0"/>
        <w:rPr>
          <w:rFonts w:ascii="Arial" w:hAnsi="Arial" w:cs="Arial"/>
        </w:rPr>
      </w:pPr>
    </w:p>
    <w:p w14:paraId="2AD539B1" w14:textId="5112FC1D" w:rsidR="0012698B" w:rsidRDefault="0012698B" w:rsidP="00B415F6">
      <w:pPr>
        <w:spacing w:after="0"/>
        <w:rPr>
          <w:rFonts w:ascii="Arial" w:hAnsi="Arial" w:cs="Arial"/>
        </w:rPr>
      </w:pPr>
    </w:p>
    <w:p w14:paraId="605EC2F1" w14:textId="2E6992A9" w:rsidR="0012698B" w:rsidRDefault="0012698B" w:rsidP="00B415F6">
      <w:pPr>
        <w:spacing w:after="0"/>
        <w:rPr>
          <w:rFonts w:ascii="Arial" w:hAnsi="Arial" w:cs="Arial"/>
        </w:rPr>
      </w:pPr>
    </w:p>
    <w:p w14:paraId="232C2195" w14:textId="40AA2959" w:rsidR="0012698B" w:rsidRDefault="0012698B" w:rsidP="00B415F6">
      <w:pPr>
        <w:spacing w:after="0"/>
        <w:rPr>
          <w:rFonts w:ascii="Arial" w:hAnsi="Arial" w:cs="Arial"/>
        </w:rPr>
      </w:pPr>
    </w:p>
    <w:p w14:paraId="5B01171E" w14:textId="77777777" w:rsidR="006431D5" w:rsidRDefault="006431D5" w:rsidP="00B415F6">
      <w:pPr>
        <w:spacing w:after="0"/>
        <w:rPr>
          <w:rFonts w:ascii="Arial" w:hAnsi="Arial" w:cs="Arial"/>
        </w:rPr>
      </w:pPr>
    </w:p>
    <w:p w14:paraId="7C99AC94" w14:textId="2E7EA52D" w:rsidR="0012698B" w:rsidRDefault="0012698B" w:rsidP="00B415F6">
      <w:pPr>
        <w:spacing w:after="0"/>
        <w:rPr>
          <w:rFonts w:ascii="Arial" w:hAnsi="Arial" w:cs="Arial"/>
        </w:rPr>
      </w:pPr>
    </w:p>
    <w:p w14:paraId="4B93691E" w14:textId="71347F75" w:rsidR="0012698B" w:rsidRDefault="0012698B" w:rsidP="00B415F6">
      <w:pPr>
        <w:spacing w:after="0"/>
        <w:rPr>
          <w:rFonts w:ascii="Arial" w:hAnsi="Arial" w:cs="Arial"/>
        </w:rPr>
      </w:pPr>
    </w:p>
    <w:p w14:paraId="060AAA5D" w14:textId="623652D4" w:rsidR="0012698B" w:rsidRDefault="0012698B" w:rsidP="00B415F6">
      <w:pPr>
        <w:spacing w:after="0"/>
        <w:rPr>
          <w:rFonts w:ascii="Arial" w:hAnsi="Arial" w:cs="Arial"/>
        </w:rPr>
      </w:pPr>
    </w:p>
    <w:p w14:paraId="59146CD3" w14:textId="7F9FC45F" w:rsidR="0012698B" w:rsidRDefault="0012698B" w:rsidP="00B415F6">
      <w:pPr>
        <w:spacing w:after="0"/>
        <w:rPr>
          <w:rFonts w:ascii="Arial" w:hAnsi="Arial" w:cs="Arial"/>
        </w:rPr>
      </w:pPr>
    </w:p>
    <w:p w14:paraId="2F3D7C08" w14:textId="64CBFAC6" w:rsidR="0012698B" w:rsidRDefault="0012698B" w:rsidP="00B415F6">
      <w:pPr>
        <w:spacing w:after="0"/>
        <w:rPr>
          <w:rFonts w:ascii="Arial" w:hAnsi="Arial" w:cs="Arial"/>
        </w:rPr>
      </w:pPr>
    </w:p>
    <w:p w14:paraId="73EA23EC" w14:textId="75BFD704" w:rsidR="00B415F6" w:rsidRDefault="00B415F6" w:rsidP="00B415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MUNICÍPIO DE ____________</w:t>
      </w:r>
    </w:p>
    <w:p w14:paraId="11CED7AF" w14:textId="42CF8857" w:rsidR="00B415F6" w:rsidRDefault="00B415F6" w:rsidP="00B415F6">
      <w:pPr>
        <w:rPr>
          <w:rFonts w:ascii="Arial" w:hAnsi="Arial" w:cs="Arial"/>
        </w:rPr>
      </w:pPr>
      <w:r>
        <w:rPr>
          <w:rFonts w:ascii="Arial" w:hAnsi="Arial" w:cs="Arial"/>
        </w:rPr>
        <w:t>Estado de Pernambuco</w:t>
      </w:r>
    </w:p>
    <w:p w14:paraId="56D3A23E" w14:textId="77777777" w:rsidR="00F747D6" w:rsidRDefault="00F747D6" w:rsidP="007555A5">
      <w:pPr>
        <w:jc w:val="center"/>
        <w:rPr>
          <w:rFonts w:ascii="Arial" w:hAnsi="Arial" w:cs="Arial"/>
        </w:rPr>
      </w:pPr>
    </w:p>
    <w:p w14:paraId="1E4DB052" w14:textId="3F7FA457" w:rsidR="000813BD" w:rsidRDefault="007555A5" w:rsidP="007555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PLANO DE AÇÃO </w:t>
      </w:r>
      <w:r w:rsidR="00B415F6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SIAFIC</w:t>
      </w:r>
    </w:p>
    <w:p w14:paraId="1ED062C4" w14:textId="77777777" w:rsidR="008704D0" w:rsidRDefault="008704D0" w:rsidP="007555A5">
      <w:pPr>
        <w:jc w:val="center"/>
        <w:rPr>
          <w:rFonts w:ascii="Arial" w:hAnsi="Arial" w:cs="Arial"/>
        </w:rPr>
      </w:pPr>
    </w:p>
    <w:p w14:paraId="5BA6E277" w14:textId="5C26CDCD" w:rsidR="00EC1660" w:rsidRDefault="00EC1660" w:rsidP="007503FF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APRESENTAÇÃO</w:t>
      </w:r>
    </w:p>
    <w:p w14:paraId="531A1C1A" w14:textId="5C72C9F3" w:rsidR="00E30CCD" w:rsidRDefault="00536EA8" w:rsidP="00796895">
      <w:pPr>
        <w:spacing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Um dos pilares da Lei Complementar nº 101, de 4 de maio de 2000</w:t>
      </w:r>
      <w:r w:rsidR="00A04D50">
        <w:rPr>
          <w:rFonts w:ascii="Arial" w:hAnsi="Arial" w:cs="Arial"/>
        </w:rPr>
        <w:t>, é a transparência.</w:t>
      </w:r>
      <w:r w:rsidR="00BD5BF4">
        <w:rPr>
          <w:rFonts w:ascii="Arial" w:hAnsi="Arial" w:cs="Arial"/>
        </w:rPr>
        <w:t xml:space="preserve"> </w:t>
      </w:r>
      <w:r w:rsidR="0012442D">
        <w:rPr>
          <w:rFonts w:ascii="Arial" w:hAnsi="Arial" w:cs="Arial"/>
        </w:rPr>
        <w:t>O</w:t>
      </w:r>
      <w:r w:rsidR="00E30CCD">
        <w:rPr>
          <w:rFonts w:ascii="Arial" w:hAnsi="Arial" w:cs="Arial"/>
        </w:rPr>
        <w:t>s art</w:t>
      </w:r>
      <w:r w:rsidR="00980A0D">
        <w:rPr>
          <w:rFonts w:ascii="Arial" w:hAnsi="Arial" w:cs="Arial"/>
        </w:rPr>
        <w:t>igos 48 e 48-A, com as atualizações introduzidas pelas Leis Complementares nº</w:t>
      </w:r>
      <w:r w:rsidR="00FA672C">
        <w:rPr>
          <w:rFonts w:ascii="Arial" w:hAnsi="Arial" w:cs="Arial"/>
        </w:rPr>
        <w:t xml:space="preserve"> 131</w:t>
      </w:r>
      <w:r w:rsidR="00B22039">
        <w:rPr>
          <w:rFonts w:ascii="Arial" w:hAnsi="Arial" w:cs="Arial"/>
        </w:rPr>
        <w:t>/</w:t>
      </w:r>
      <w:r w:rsidR="00FA672C">
        <w:rPr>
          <w:rFonts w:ascii="Arial" w:hAnsi="Arial" w:cs="Arial"/>
        </w:rPr>
        <w:t>2009 e nº 156</w:t>
      </w:r>
      <w:r w:rsidR="00B22039">
        <w:rPr>
          <w:rFonts w:ascii="Arial" w:hAnsi="Arial" w:cs="Arial"/>
        </w:rPr>
        <w:t>/</w:t>
      </w:r>
      <w:r w:rsidR="00FA672C">
        <w:rPr>
          <w:rFonts w:ascii="Arial" w:hAnsi="Arial" w:cs="Arial"/>
        </w:rPr>
        <w:t xml:space="preserve"> 2016</w:t>
      </w:r>
      <w:r w:rsidR="000A3824">
        <w:rPr>
          <w:rFonts w:ascii="Arial" w:hAnsi="Arial" w:cs="Arial"/>
        </w:rPr>
        <w:t>, trata</w:t>
      </w:r>
      <w:r w:rsidR="0012442D">
        <w:rPr>
          <w:rFonts w:ascii="Arial" w:hAnsi="Arial" w:cs="Arial"/>
        </w:rPr>
        <w:t>m</w:t>
      </w:r>
      <w:r w:rsidR="000A3824">
        <w:rPr>
          <w:rFonts w:ascii="Arial" w:hAnsi="Arial" w:cs="Arial"/>
        </w:rPr>
        <w:t xml:space="preserve"> </w:t>
      </w:r>
      <w:r w:rsidR="002E7DA0">
        <w:rPr>
          <w:rFonts w:ascii="Arial" w:hAnsi="Arial" w:cs="Arial"/>
        </w:rPr>
        <w:t>dos instrumentos de transparência</w:t>
      </w:r>
      <w:r w:rsidR="003A66C1">
        <w:rPr>
          <w:rFonts w:ascii="Arial" w:hAnsi="Arial" w:cs="Arial"/>
        </w:rPr>
        <w:t xml:space="preserve"> da gestão fiscal</w:t>
      </w:r>
      <w:r w:rsidR="0065421A">
        <w:rPr>
          <w:rFonts w:ascii="Arial" w:hAnsi="Arial" w:cs="Arial"/>
        </w:rPr>
        <w:t xml:space="preserve">, incentivos </w:t>
      </w:r>
      <w:r w:rsidR="004333AF">
        <w:rPr>
          <w:rFonts w:ascii="Arial" w:hAnsi="Arial" w:cs="Arial"/>
        </w:rPr>
        <w:t>à</w:t>
      </w:r>
      <w:r w:rsidR="0065421A">
        <w:rPr>
          <w:rFonts w:ascii="Arial" w:hAnsi="Arial" w:cs="Arial"/>
        </w:rPr>
        <w:t xml:space="preserve"> participação da sociedade na</w:t>
      </w:r>
      <w:r w:rsidR="00D84AA8">
        <w:rPr>
          <w:rFonts w:ascii="Arial" w:hAnsi="Arial" w:cs="Arial"/>
        </w:rPr>
        <w:t xml:space="preserve"> elaboração de planos, orçamentos e lei de diretrizes orçamentárias</w:t>
      </w:r>
      <w:r w:rsidR="00BA6ED1">
        <w:rPr>
          <w:rFonts w:ascii="Arial" w:hAnsi="Arial" w:cs="Arial"/>
        </w:rPr>
        <w:t xml:space="preserve"> e </w:t>
      </w:r>
      <w:r w:rsidR="00AC1C17">
        <w:rPr>
          <w:rFonts w:ascii="Arial" w:hAnsi="Arial" w:cs="Arial"/>
        </w:rPr>
        <w:t>a utilização</w:t>
      </w:r>
      <w:r w:rsidR="005730B4">
        <w:rPr>
          <w:rFonts w:ascii="Arial" w:hAnsi="Arial" w:cs="Arial"/>
        </w:rPr>
        <w:t xml:space="preserve"> de sistemas únicos de execução orçamentária e financeira</w:t>
      </w:r>
      <w:r w:rsidR="004B4612">
        <w:rPr>
          <w:rFonts w:ascii="Arial" w:hAnsi="Arial" w:cs="Arial"/>
        </w:rPr>
        <w:t>, mantidos e gerenciados pelo Poder Executivo, resguardada a autonomia.</w:t>
      </w:r>
    </w:p>
    <w:p w14:paraId="57B20B89" w14:textId="47CC3BFD" w:rsidR="00EC1660" w:rsidRDefault="00A36E66" w:rsidP="00926D18">
      <w:pPr>
        <w:spacing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O Decreto</w:t>
      </w:r>
      <w:r w:rsidR="00B143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nº 10.540, de 5 de novembro de 2020, </w:t>
      </w:r>
      <w:r w:rsidR="00451DEF">
        <w:rPr>
          <w:rFonts w:ascii="Arial" w:hAnsi="Arial" w:cs="Arial"/>
        </w:rPr>
        <w:t>dispõe que a transparência da gestão fiscal de todos os entres federativos</w:t>
      </w:r>
      <w:r w:rsidR="000F0C38">
        <w:rPr>
          <w:rFonts w:ascii="Arial" w:hAnsi="Arial" w:cs="Arial"/>
        </w:rPr>
        <w:t xml:space="preserve"> em relação à adoção de Sistema Único e Integrado de Execução Orçamentária</w:t>
      </w:r>
      <w:r w:rsidR="009C73F6">
        <w:rPr>
          <w:rFonts w:ascii="Arial" w:hAnsi="Arial" w:cs="Arial"/>
        </w:rPr>
        <w:t>, Administração Financeira e Controle – Siafic, será assegurada pela observância</w:t>
      </w:r>
      <w:r w:rsidR="00DE75F0">
        <w:rPr>
          <w:rFonts w:ascii="Arial" w:hAnsi="Arial" w:cs="Arial"/>
        </w:rPr>
        <w:t xml:space="preserve"> do padrão mínimo de qualidade</w:t>
      </w:r>
      <w:r w:rsidR="00074971">
        <w:rPr>
          <w:rFonts w:ascii="Arial" w:hAnsi="Arial" w:cs="Arial"/>
        </w:rPr>
        <w:t>, sem prejuízo de outras disposições</w:t>
      </w:r>
      <w:r w:rsidR="00B941D6">
        <w:rPr>
          <w:rFonts w:ascii="Arial" w:hAnsi="Arial" w:cs="Arial"/>
        </w:rPr>
        <w:t xml:space="preserve"> previstas em lei ou em atos normativos aplicáveis.</w:t>
      </w:r>
    </w:p>
    <w:p w14:paraId="3C01006F" w14:textId="01FAA0E5" w:rsidR="00B941D6" w:rsidRDefault="003953ED" w:rsidP="00926D18">
      <w:pPr>
        <w:spacing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O Siafic corresponde</w:t>
      </w:r>
      <w:r w:rsidR="00BD1468">
        <w:rPr>
          <w:rFonts w:ascii="Arial" w:hAnsi="Arial" w:cs="Arial"/>
        </w:rPr>
        <w:t xml:space="preserve"> </w:t>
      </w:r>
      <w:r w:rsidR="00312761">
        <w:rPr>
          <w:rFonts w:ascii="Arial" w:hAnsi="Arial" w:cs="Arial"/>
        </w:rPr>
        <w:t>a</w:t>
      </w:r>
      <w:r w:rsidR="00BD1468">
        <w:rPr>
          <w:rFonts w:ascii="Arial" w:hAnsi="Arial" w:cs="Arial"/>
        </w:rPr>
        <w:t xml:space="preserve"> solução de tecnologia da informação mantida e</w:t>
      </w:r>
      <w:r w:rsidR="00D42F9E">
        <w:rPr>
          <w:rFonts w:ascii="Arial" w:hAnsi="Arial" w:cs="Arial"/>
        </w:rPr>
        <w:t xml:space="preserve"> gerenciada pelo Poder Executivo, incluídos os módulos complementares, as ferramentas e as informações derivadas</w:t>
      </w:r>
      <w:r w:rsidR="00C768C3">
        <w:rPr>
          <w:rFonts w:ascii="Arial" w:hAnsi="Arial" w:cs="Arial"/>
        </w:rPr>
        <w:t>, utilizada por todos os Poderes</w:t>
      </w:r>
      <w:r w:rsidR="00AC5060">
        <w:rPr>
          <w:rFonts w:ascii="Arial" w:hAnsi="Arial" w:cs="Arial"/>
        </w:rPr>
        <w:t>, que tem como finalidade registrar os atos e fatos relacionados com a administração orçamentária</w:t>
      </w:r>
      <w:r w:rsidR="0037606D">
        <w:rPr>
          <w:rFonts w:ascii="Arial" w:hAnsi="Arial" w:cs="Arial"/>
        </w:rPr>
        <w:t>, financeira e patrimonial</w:t>
      </w:r>
      <w:r w:rsidR="00082058">
        <w:rPr>
          <w:rFonts w:ascii="Arial" w:hAnsi="Arial" w:cs="Arial"/>
        </w:rPr>
        <w:t>,</w:t>
      </w:r>
      <w:r w:rsidR="0037606D">
        <w:rPr>
          <w:rFonts w:ascii="Arial" w:hAnsi="Arial" w:cs="Arial"/>
        </w:rPr>
        <w:t xml:space="preserve"> controlar e permitir</w:t>
      </w:r>
      <w:r w:rsidR="007C76FA">
        <w:rPr>
          <w:rFonts w:ascii="Arial" w:hAnsi="Arial" w:cs="Arial"/>
        </w:rPr>
        <w:t xml:space="preserve"> a evidenciação, entre outr</w:t>
      </w:r>
      <w:r w:rsidR="00082058">
        <w:rPr>
          <w:rFonts w:ascii="Arial" w:hAnsi="Arial" w:cs="Arial"/>
        </w:rPr>
        <w:t>a</w:t>
      </w:r>
      <w:r w:rsidR="007C76FA">
        <w:rPr>
          <w:rFonts w:ascii="Arial" w:hAnsi="Arial" w:cs="Arial"/>
        </w:rPr>
        <w:t>s, das tran</w:t>
      </w:r>
      <w:r w:rsidR="004228BB">
        <w:rPr>
          <w:rFonts w:ascii="Arial" w:hAnsi="Arial" w:cs="Arial"/>
        </w:rPr>
        <w:t>s</w:t>
      </w:r>
      <w:r w:rsidR="007C76FA">
        <w:rPr>
          <w:rFonts w:ascii="Arial" w:hAnsi="Arial" w:cs="Arial"/>
        </w:rPr>
        <w:t xml:space="preserve">ações e procedimentos contábeis </w:t>
      </w:r>
      <w:r w:rsidR="004228BB">
        <w:rPr>
          <w:rFonts w:ascii="Arial" w:hAnsi="Arial" w:cs="Arial"/>
        </w:rPr>
        <w:t>previstos no Decreto nº 10.540/2020</w:t>
      </w:r>
      <w:r w:rsidR="00360690">
        <w:rPr>
          <w:rFonts w:ascii="Arial" w:hAnsi="Arial" w:cs="Arial"/>
        </w:rPr>
        <w:t xml:space="preserve">, </w:t>
      </w:r>
      <w:r w:rsidR="00C101F8">
        <w:rPr>
          <w:rFonts w:ascii="Arial" w:hAnsi="Arial" w:cs="Arial"/>
        </w:rPr>
        <w:t xml:space="preserve">que </w:t>
      </w:r>
      <w:r w:rsidR="00360690">
        <w:rPr>
          <w:rFonts w:ascii="Arial" w:hAnsi="Arial" w:cs="Arial"/>
        </w:rPr>
        <w:t>estipulou o prazo de</w:t>
      </w:r>
      <w:r w:rsidR="00DA6F91">
        <w:rPr>
          <w:rFonts w:ascii="Arial" w:hAnsi="Arial" w:cs="Arial"/>
        </w:rPr>
        <w:t xml:space="preserve"> cento e oitenta dias, contado da data de sua publicação, para </w:t>
      </w:r>
      <w:r w:rsidR="00345AAA">
        <w:rPr>
          <w:rFonts w:ascii="Arial" w:hAnsi="Arial" w:cs="Arial"/>
        </w:rPr>
        <w:t xml:space="preserve">os entes da Federação </w:t>
      </w:r>
      <w:r w:rsidR="00651293">
        <w:rPr>
          <w:rFonts w:ascii="Arial" w:hAnsi="Arial" w:cs="Arial"/>
        </w:rPr>
        <w:t>estabelecerem plano de ação, voltado para a adequação às suas disposições</w:t>
      </w:r>
      <w:r w:rsidR="00AC7444">
        <w:rPr>
          <w:rFonts w:ascii="Arial" w:hAnsi="Arial" w:cs="Arial"/>
        </w:rPr>
        <w:t>, até 1º de janeiro de 2023.</w:t>
      </w:r>
    </w:p>
    <w:p w14:paraId="264695BD" w14:textId="3DC06DD6" w:rsidR="00AC7444" w:rsidRDefault="00C97313" w:rsidP="00926D18">
      <w:pPr>
        <w:spacing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O presente Plano de Ação</w:t>
      </w:r>
      <w:r w:rsidR="00565BF5">
        <w:rPr>
          <w:rFonts w:ascii="Arial" w:hAnsi="Arial" w:cs="Arial"/>
        </w:rPr>
        <w:t xml:space="preserve"> </w:t>
      </w:r>
      <w:r w:rsidR="00D4275C">
        <w:rPr>
          <w:rFonts w:ascii="Arial" w:hAnsi="Arial" w:cs="Arial"/>
        </w:rPr>
        <w:t>destina-se à</w:t>
      </w:r>
      <w:r w:rsidR="004D2AD0">
        <w:rPr>
          <w:rFonts w:ascii="Arial" w:hAnsi="Arial" w:cs="Arial"/>
        </w:rPr>
        <w:t xml:space="preserve"> adequa</w:t>
      </w:r>
      <w:r w:rsidR="0015198D">
        <w:rPr>
          <w:rFonts w:ascii="Arial" w:hAnsi="Arial" w:cs="Arial"/>
        </w:rPr>
        <w:t>ç</w:t>
      </w:r>
      <w:r w:rsidR="004D2AD0">
        <w:rPr>
          <w:rFonts w:ascii="Arial" w:hAnsi="Arial" w:cs="Arial"/>
        </w:rPr>
        <w:t>ão</w:t>
      </w:r>
      <w:r w:rsidR="00FB4393">
        <w:rPr>
          <w:rFonts w:ascii="Arial" w:hAnsi="Arial" w:cs="Arial"/>
        </w:rPr>
        <w:t xml:space="preserve">, no âmbito do Município, </w:t>
      </w:r>
      <w:r w:rsidR="006821CA">
        <w:rPr>
          <w:rFonts w:ascii="Arial" w:hAnsi="Arial" w:cs="Arial"/>
        </w:rPr>
        <w:t xml:space="preserve">ao padrão mínimo </w:t>
      </w:r>
      <w:r w:rsidR="00565BF5">
        <w:rPr>
          <w:rFonts w:ascii="Arial" w:hAnsi="Arial" w:cs="Arial"/>
        </w:rPr>
        <w:t>do Siafic</w:t>
      </w:r>
      <w:r w:rsidR="001F1C4D">
        <w:rPr>
          <w:rFonts w:ascii="Arial" w:hAnsi="Arial" w:cs="Arial"/>
        </w:rPr>
        <w:t xml:space="preserve">, </w:t>
      </w:r>
      <w:r w:rsidR="001221EB">
        <w:rPr>
          <w:rFonts w:ascii="Arial" w:hAnsi="Arial" w:cs="Arial"/>
        </w:rPr>
        <w:t>consist</w:t>
      </w:r>
      <w:r w:rsidR="009450B6">
        <w:rPr>
          <w:rFonts w:ascii="Arial" w:hAnsi="Arial" w:cs="Arial"/>
        </w:rPr>
        <w:t>indo</w:t>
      </w:r>
      <w:r w:rsidR="001221EB">
        <w:rPr>
          <w:rFonts w:ascii="Arial" w:hAnsi="Arial" w:cs="Arial"/>
        </w:rPr>
        <w:t xml:space="preserve"> </w:t>
      </w:r>
      <w:r w:rsidR="00B02C17">
        <w:rPr>
          <w:rFonts w:ascii="Arial" w:hAnsi="Arial" w:cs="Arial"/>
        </w:rPr>
        <w:t>em</w:t>
      </w:r>
      <w:r w:rsidR="008C50DF">
        <w:rPr>
          <w:rFonts w:ascii="Arial" w:hAnsi="Arial" w:cs="Arial"/>
        </w:rPr>
        <w:t xml:space="preserve"> um conjunto de </w:t>
      </w:r>
      <w:r w:rsidR="00EF6144">
        <w:rPr>
          <w:rFonts w:ascii="Arial" w:hAnsi="Arial" w:cs="Arial"/>
        </w:rPr>
        <w:t xml:space="preserve">propósitos e requisitos </w:t>
      </w:r>
      <w:r w:rsidR="00827F3B">
        <w:rPr>
          <w:rFonts w:ascii="Arial" w:hAnsi="Arial" w:cs="Arial"/>
        </w:rPr>
        <w:t>de sistema, em consonância com as disposições legais</w:t>
      </w:r>
      <w:r w:rsidR="00F40CF5">
        <w:rPr>
          <w:rFonts w:ascii="Arial" w:hAnsi="Arial" w:cs="Arial"/>
        </w:rPr>
        <w:t xml:space="preserve"> vigentes</w:t>
      </w:r>
      <w:r w:rsidR="00276544">
        <w:rPr>
          <w:rFonts w:ascii="Arial" w:hAnsi="Arial" w:cs="Arial"/>
        </w:rPr>
        <w:t xml:space="preserve"> e as exigências citadas</w:t>
      </w:r>
      <w:r w:rsidR="00213993">
        <w:rPr>
          <w:rFonts w:ascii="Arial" w:hAnsi="Arial" w:cs="Arial"/>
        </w:rPr>
        <w:t>, destinados a observância das normas gerais de consolidação</w:t>
      </w:r>
      <w:r w:rsidR="002E7642">
        <w:rPr>
          <w:rFonts w:ascii="Arial" w:hAnsi="Arial" w:cs="Arial"/>
        </w:rPr>
        <w:t xml:space="preserve"> das contas públicas de que trata o § 2º do art. 50, da Lei Complementar nº 101/2000</w:t>
      </w:r>
      <w:r w:rsidR="00500DAC">
        <w:rPr>
          <w:rFonts w:ascii="Arial" w:hAnsi="Arial" w:cs="Arial"/>
        </w:rPr>
        <w:t>, relativas à Contabilidade Aplicada ao Setor Público e à elaboração dos relatórios e demonstrativos fiscais.</w:t>
      </w:r>
    </w:p>
    <w:p w14:paraId="0F991BB2" w14:textId="338F87ED" w:rsidR="00721766" w:rsidRDefault="00D12F0E" w:rsidP="00A741D4">
      <w:pPr>
        <w:spacing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diagnóstico </w:t>
      </w:r>
      <w:r w:rsidR="00A741D4">
        <w:rPr>
          <w:rFonts w:ascii="Arial" w:hAnsi="Arial" w:cs="Arial"/>
        </w:rPr>
        <w:t xml:space="preserve">preliminar </w:t>
      </w:r>
      <w:r>
        <w:rPr>
          <w:rFonts w:ascii="Arial" w:hAnsi="Arial" w:cs="Arial"/>
        </w:rPr>
        <w:t xml:space="preserve">da situação atual do </w:t>
      </w:r>
      <w:r w:rsidR="00A14BE0">
        <w:rPr>
          <w:rFonts w:ascii="Arial" w:hAnsi="Arial" w:cs="Arial"/>
        </w:rPr>
        <w:t>Siafic revelou os requisitos que já estão sendo atendidos</w:t>
      </w:r>
      <w:r w:rsidR="006A59DB">
        <w:rPr>
          <w:rFonts w:ascii="Arial" w:hAnsi="Arial" w:cs="Arial"/>
        </w:rPr>
        <w:t xml:space="preserve"> em 3 de maio de 2021 e os demais itens que deverão ser implementados até 31 de dezembro de 2022, de modo que</w:t>
      </w:r>
      <w:r w:rsidR="00C279E0">
        <w:rPr>
          <w:rFonts w:ascii="Arial" w:hAnsi="Arial" w:cs="Arial"/>
        </w:rPr>
        <w:t>,</w:t>
      </w:r>
      <w:r w:rsidR="00760D5D">
        <w:rPr>
          <w:rFonts w:ascii="Arial" w:hAnsi="Arial" w:cs="Arial"/>
        </w:rPr>
        <w:t xml:space="preserve"> em 1º de janeiro de 2023, o Município esteja com um Sistema</w:t>
      </w:r>
      <w:r w:rsidR="003E5BB6">
        <w:rPr>
          <w:rFonts w:ascii="Arial" w:hAnsi="Arial" w:cs="Arial"/>
        </w:rPr>
        <w:t xml:space="preserve"> Único e Integrado de Execução Orçamentária, Administração Financeira e Controle</w:t>
      </w:r>
      <w:r w:rsidR="002F5ECF">
        <w:rPr>
          <w:rFonts w:ascii="Arial" w:hAnsi="Arial" w:cs="Arial"/>
        </w:rPr>
        <w:t xml:space="preserve"> no padrão mínimo estabelecido pelo referido Decreto nº </w:t>
      </w:r>
      <w:r w:rsidR="008266D8">
        <w:rPr>
          <w:rFonts w:ascii="Arial" w:hAnsi="Arial" w:cs="Arial"/>
        </w:rPr>
        <w:t>10.540/2020.</w:t>
      </w:r>
    </w:p>
    <w:p w14:paraId="245E658F" w14:textId="0D008530" w:rsidR="00A741D4" w:rsidRDefault="00A741D4" w:rsidP="00E21720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Comissão Especial nomeada pelo Prefeito do Município </w:t>
      </w:r>
      <w:r w:rsidR="003C6EB2">
        <w:rPr>
          <w:rFonts w:ascii="Arial" w:hAnsi="Arial" w:cs="Arial"/>
        </w:rPr>
        <w:t>conferirá o diagnó</w:t>
      </w:r>
      <w:r w:rsidR="002E1EA2">
        <w:rPr>
          <w:rFonts w:ascii="Arial" w:hAnsi="Arial" w:cs="Arial"/>
        </w:rPr>
        <w:t>stico preliminar</w:t>
      </w:r>
      <w:r w:rsidR="003C6EB2">
        <w:rPr>
          <w:rFonts w:ascii="Arial" w:hAnsi="Arial" w:cs="Arial"/>
        </w:rPr>
        <w:t xml:space="preserve"> descrito nos QUADROS </w:t>
      </w:r>
      <w:r w:rsidR="00346892">
        <w:rPr>
          <w:rFonts w:ascii="Arial" w:hAnsi="Arial" w:cs="Arial"/>
        </w:rPr>
        <w:t xml:space="preserve">01 a 04, </w:t>
      </w:r>
      <w:r w:rsidR="003C6EB2">
        <w:rPr>
          <w:rFonts w:ascii="Arial" w:hAnsi="Arial" w:cs="Arial"/>
        </w:rPr>
        <w:t>segui</w:t>
      </w:r>
      <w:r w:rsidR="002E1EA2">
        <w:rPr>
          <w:rFonts w:ascii="Arial" w:hAnsi="Arial" w:cs="Arial"/>
        </w:rPr>
        <w:t>ntes</w:t>
      </w:r>
      <w:r w:rsidR="003C6EB2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cuidará dos levantamentos referentes ao</w:t>
      </w:r>
      <w:r w:rsidR="00346892">
        <w:rPr>
          <w:rFonts w:ascii="Arial" w:hAnsi="Arial" w:cs="Arial"/>
        </w:rPr>
        <w:t xml:space="preserve"> </w:t>
      </w:r>
      <w:r w:rsidR="00252402">
        <w:rPr>
          <w:rFonts w:ascii="Arial" w:hAnsi="Arial" w:cs="Arial"/>
        </w:rPr>
        <w:t xml:space="preserve">item </w:t>
      </w:r>
      <w:r>
        <w:rPr>
          <w:rFonts w:ascii="Arial" w:hAnsi="Arial" w:cs="Arial"/>
        </w:rPr>
        <w:t>I – ANTECEDENTES</w:t>
      </w:r>
      <w:r w:rsidR="00252402">
        <w:rPr>
          <w:rFonts w:ascii="Arial" w:hAnsi="Arial" w:cs="Arial"/>
        </w:rPr>
        <w:t>.</w:t>
      </w:r>
    </w:p>
    <w:p w14:paraId="4580B43C" w14:textId="255789EA" w:rsidR="00331A62" w:rsidRDefault="005F35D3" w:rsidP="007503FF">
      <w:pPr>
        <w:spacing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DIAGNÓSTICO</w:t>
      </w:r>
      <w:r w:rsidR="00361C6E">
        <w:rPr>
          <w:rFonts w:ascii="Arial" w:hAnsi="Arial" w:cs="Arial"/>
        </w:rPr>
        <w:t xml:space="preserve"> PRELIMINAR</w:t>
      </w:r>
    </w:p>
    <w:p w14:paraId="08B81E3D" w14:textId="780DA2F2" w:rsidR="00791D0D" w:rsidRDefault="005F35D3" w:rsidP="00BD5BF4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A0E3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CA0E35">
        <w:rPr>
          <w:rFonts w:ascii="Arial" w:hAnsi="Arial" w:cs="Arial"/>
        </w:rPr>
        <w:t>quadros</w:t>
      </w:r>
      <w:r w:rsidR="0041096B">
        <w:rPr>
          <w:rFonts w:ascii="Arial" w:hAnsi="Arial" w:cs="Arial"/>
        </w:rPr>
        <w:t xml:space="preserve"> a seguir oferece</w:t>
      </w:r>
      <w:r w:rsidR="004F34AA">
        <w:rPr>
          <w:rFonts w:ascii="Arial" w:hAnsi="Arial" w:cs="Arial"/>
        </w:rPr>
        <w:t xml:space="preserve">m </w:t>
      </w:r>
      <w:r w:rsidR="00D6624B">
        <w:rPr>
          <w:rFonts w:ascii="Arial" w:hAnsi="Arial" w:cs="Arial"/>
        </w:rPr>
        <w:t xml:space="preserve">de forma sumária, </w:t>
      </w:r>
      <w:r w:rsidR="003672D2">
        <w:rPr>
          <w:rFonts w:ascii="Arial" w:hAnsi="Arial" w:cs="Arial"/>
        </w:rPr>
        <w:t xml:space="preserve">resumo do </w:t>
      </w:r>
      <w:r w:rsidR="004F34AA">
        <w:rPr>
          <w:rFonts w:ascii="Arial" w:hAnsi="Arial" w:cs="Arial"/>
        </w:rPr>
        <w:t>diagnóstico</w:t>
      </w:r>
      <w:r w:rsidR="002A4904">
        <w:rPr>
          <w:rFonts w:ascii="Arial" w:hAnsi="Arial" w:cs="Arial"/>
        </w:rPr>
        <w:t>,</w:t>
      </w:r>
      <w:r w:rsidR="00AE5DF1">
        <w:rPr>
          <w:rFonts w:ascii="Arial" w:hAnsi="Arial" w:cs="Arial"/>
        </w:rPr>
        <w:t xml:space="preserve"> em</w:t>
      </w:r>
      <w:r w:rsidR="0041096B">
        <w:rPr>
          <w:rFonts w:ascii="Arial" w:hAnsi="Arial" w:cs="Arial"/>
        </w:rPr>
        <w:t xml:space="preserve"> forma de perguntas e respostas objetivas, </w:t>
      </w:r>
      <w:r w:rsidR="00462624">
        <w:rPr>
          <w:rFonts w:ascii="Arial" w:hAnsi="Arial" w:cs="Arial"/>
        </w:rPr>
        <w:t>indicando o que o sistema em uso</w:t>
      </w:r>
      <w:r w:rsidR="00B239B0">
        <w:rPr>
          <w:rFonts w:ascii="Arial" w:hAnsi="Arial" w:cs="Arial"/>
        </w:rPr>
        <w:t xml:space="preserve"> “</w:t>
      </w:r>
      <w:r w:rsidR="00D276C3">
        <w:rPr>
          <w:rFonts w:ascii="Arial" w:hAnsi="Arial" w:cs="Arial"/>
        </w:rPr>
        <w:t>Atende</w:t>
      </w:r>
      <w:r w:rsidR="00B239B0">
        <w:rPr>
          <w:rFonts w:ascii="Arial" w:hAnsi="Arial" w:cs="Arial"/>
        </w:rPr>
        <w:t xml:space="preserve">” os requisitos </w:t>
      </w:r>
      <w:r w:rsidR="00673541">
        <w:rPr>
          <w:rFonts w:ascii="Arial" w:hAnsi="Arial" w:cs="Arial"/>
        </w:rPr>
        <w:t xml:space="preserve">e ações </w:t>
      </w:r>
      <w:r w:rsidR="00162055">
        <w:rPr>
          <w:rFonts w:ascii="Arial" w:hAnsi="Arial" w:cs="Arial"/>
        </w:rPr>
        <w:t>em 3 de maio de 2021</w:t>
      </w:r>
      <w:r w:rsidR="002A4904">
        <w:rPr>
          <w:rFonts w:ascii="Arial" w:hAnsi="Arial" w:cs="Arial"/>
        </w:rPr>
        <w:t>;</w:t>
      </w:r>
      <w:r w:rsidR="00162055">
        <w:rPr>
          <w:rFonts w:ascii="Arial" w:hAnsi="Arial" w:cs="Arial"/>
        </w:rPr>
        <w:t xml:space="preserve"> com “</w:t>
      </w:r>
      <w:r w:rsidR="00BE03DA">
        <w:rPr>
          <w:rFonts w:ascii="Arial" w:hAnsi="Arial" w:cs="Arial"/>
        </w:rPr>
        <w:t>N</w:t>
      </w:r>
      <w:r w:rsidR="00162055">
        <w:rPr>
          <w:rFonts w:ascii="Arial" w:hAnsi="Arial" w:cs="Arial"/>
        </w:rPr>
        <w:t>ão</w:t>
      </w:r>
      <w:r w:rsidR="00C76F46">
        <w:rPr>
          <w:rFonts w:ascii="Arial" w:hAnsi="Arial" w:cs="Arial"/>
        </w:rPr>
        <w:t xml:space="preserve"> </w:t>
      </w:r>
      <w:r w:rsidR="00BE03DA">
        <w:rPr>
          <w:rFonts w:ascii="Arial" w:hAnsi="Arial" w:cs="Arial"/>
        </w:rPr>
        <w:t>A</w:t>
      </w:r>
      <w:r w:rsidR="00C76F46">
        <w:rPr>
          <w:rFonts w:ascii="Arial" w:hAnsi="Arial" w:cs="Arial"/>
        </w:rPr>
        <w:t>tende</w:t>
      </w:r>
      <w:r w:rsidR="00162055">
        <w:rPr>
          <w:rFonts w:ascii="Arial" w:hAnsi="Arial" w:cs="Arial"/>
        </w:rPr>
        <w:t>” para o</w:t>
      </w:r>
      <w:r w:rsidR="00D96DDB">
        <w:rPr>
          <w:rFonts w:ascii="Arial" w:hAnsi="Arial" w:cs="Arial"/>
        </w:rPr>
        <w:t>s</w:t>
      </w:r>
      <w:r w:rsidR="00162055">
        <w:rPr>
          <w:rFonts w:ascii="Arial" w:hAnsi="Arial" w:cs="Arial"/>
        </w:rPr>
        <w:t xml:space="preserve"> </w:t>
      </w:r>
      <w:r w:rsidR="00BE03DA">
        <w:rPr>
          <w:rFonts w:ascii="Arial" w:hAnsi="Arial" w:cs="Arial"/>
        </w:rPr>
        <w:t xml:space="preserve">itens </w:t>
      </w:r>
      <w:r w:rsidR="00162055">
        <w:rPr>
          <w:rFonts w:ascii="Arial" w:hAnsi="Arial" w:cs="Arial"/>
        </w:rPr>
        <w:t xml:space="preserve">ainda não </w:t>
      </w:r>
      <w:r w:rsidR="00C5223F">
        <w:rPr>
          <w:rFonts w:ascii="Arial" w:hAnsi="Arial" w:cs="Arial"/>
        </w:rPr>
        <w:t>implantados</w:t>
      </w:r>
      <w:r w:rsidR="002A4904">
        <w:rPr>
          <w:rFonts w:ascii="Arial" w:hAnsi="Arial" w:cs="Arial"/>
        </w:rPr>
        <w:t xml:space="preserve"> no sistema atual</w:t>
      </w:r>
      <w:r w:rsidR="00C5223F">
        <w:rPr>
          <w:rFonts w:ascii="Arial" w:hAnsi="Arial" w:cs="Arial"/>
        </w:rPr>
        <w:t xml:space="preserve"> e por fim</w:t>
      </w:r>
      <w:r w:rsidR="00693567">
        <w:rPr>
          <w:rFonts w:ascii="Arial" w:hAnsi="Arial" w:cs="Arial"/>
        </w:rPr>
        <w:t>,</w:t>
      </w:r>
      <w:r w:rsidR="00C5223F">
        <w:rPr>
          <w:rFonts w:ascii="Arial" w:hAnsi="Arial" w:cs="Arial"/>
        </w:rPr>
        <w:t xml:space="preserve"> </w:t>
      </w:r>
      <w:r w:rsidR="006019DE">
        <w:rPr>
          <w:rFonts w:ascii="Arial" w:hAnsi="Arial" w:cs="Arial"/>
        </w:rPr>
        <w:t>“</w:t>
      </w:r>
      <w:r w:rsidR="00BE03DA">
        <w:rPr>
          <w:rFonts w:ascii="Arial" w:hAnsi="Arial" w:cs="Arial"/>
        </w:rPr>
        <w:t xml:space="preserve">Atende </w:t>
      </w:r>
      <w:r w:rsidR="006019DE">
        <w:rPr>
          <w:rFonts w:ascii="Arial" w:hAnsi="Arial" w:cs="Arial"/>
        </w:rPr>
        <w:t xml:space="preserve">Parcialmente” </w:t>
      </w:r>
      <w:r w:rsidR="00414E57">
        <w:rPr>
          <w:rFonts w:ascii="Arial" w:hAnsi="Arial" w:cs="Arial"/>
        </w:rPr>
        <w:t xml:space="preserve">para </w:t>
      </w:r>
      <w:r w:rsidR="00C5223F">
        <w:rPr>
          <w:rFonts w:ascii="Arial" w:hAnsi="Arial" w:cs="Arial"/>
        </w:rPr>
        <w:t xml:space="preserve">os itens que </w:t>
      </w:r>
      <w:r w:rsidR="007C403F">
        <w:rPr>
          <w:rFonts w:ascii="Arial" w:hAnsi="Arial" w:cs="Arial"/>
        </w:rPr>
        <w:t>estão</w:t>
      </w:r>
      <w:r w:rsidR="00C5223F">
        <w:rPr>
          <w:rFonts w:ascii="Arial" w:hAnsi="Arial" w:cs="Arial"/>
        </w:rPr>
        <w:t xml:space="preserve"> atendidos parcialmente</w:t>
      </w:r>
      <w:r w:rsidR="007C403F">
        <w:rPr>
          <w:rFonts w:ascii="Arial" w:hAnsi="Arial" w:cs="Arial"/>
        </w:rPr>
        <w:t>, no Município.</w:t>
      </w:r>
    </w:p>
    <w:p w14:paraId="052C11B1" w14:textId="14EA4960" w:rsidR="007555A5" w:rsidRDefault="00D96DDB" w:rsidP="00480D2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QUADRO 01</w:t>
      </w:r>
      <w:r w:rsidR="004F005E">
        <w:rPr>
          <w:rFonts w:ascii="Arial" w:hAnsi="Arial" w:cs="Arial"/>
        </w:rPr>
        <w:t xml:space="preserve"> – </w:t>
      </w:r>
      <w:r w:rsidR="0058562A">
        <w:rPr>
          <w:rFonts w:ascii="Arial" w:hAnsi="Arial" w:cs="Arial"/>
        </w:rPr>
        <w:t xml:space="preserve">DIAGNÓSTICO DOS </w:t>
      </w:r>
      <w:r w:rsidR="004F005E">
        <w:rPr>
          <w:rFonts w:ascii="Arial" w:hAnsi="Arial" w:cs="Arial"/>
        </w:rPr>
        <w:t>REQUISITOS CONTÁBEIS</w:t>
      </w:r>
    </w:p>
    <w:p w14:paraId="7B0D9654" w14:textId="77777777" w:rsidR="00976CF5" w:rsidRDefault="00976CF5" w:rsidP="00480D2D">
      <w:pPr>
        <w:spacing w:after="0"/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6"/>
        <w:gridCol w:w="5950"/>
        <w:gridCol w:w="787"/>
        <w:gridCol w:w="967"/>
        <w:gridCol w:w="1384"/>
      </w:tblGrid>
      <w:tr w:rsidR="00F11771" w14:paraId="41F1E979" w14:textId="77777777" w:rsidTr="00E26A32">
        <w:tc>
          <w:tcPr>
            <w:tcW w:w="566" w:type="dxa"/>
          </w:tcPr>
          <w:p w14:paraId="73532241" w14:textId="35B3376B" w:rsidR="00F11771" w:rsidRPr="00976CF5" w:rsidRDefault="00D276C3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CF5">
              <w:rPr>
                <w:rFonts w:ascii="Arial" w:hAnsi="Arial" w:cs="Arial"/>
                <w:sz w:val="18"/>
                <w:szCs w:val="18"/>
              </w:rPr>
              <w:t>Nº</w:t>
            </w:r>
          </w:p>
        </w:tc>
        <w:tc>
          <w:tcPr>
            <w:tcW w:w="5950" w:type="dxa"/>
          </w:tcPr>
          <w:p w14:paraId="575602AF" w14:textId="210CC7D3" w:rsidR="00F11771" w:rsidRPr="00976CF5" w:rsidRDefault="00414E57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CF5">
              <w:rPr>
                <w:rFonts w:ascii="Arial" w:hAnsi="Arial" w:cs="Arial"/>
                <w:sz w:val="18"/>
                <w:szCs w:val="18"/>
              </w:rPr>
              <w:t>Ações</w:t>
            </w:r>
          </w:p>
        </w:tc>
        <w:tc>
          <w:tcPr>
            <w:tcW w:w="760" w:type="dxa"/>
          </w:tcPr>
          <w:p w14:paraId="19B1E325" w14:textId="504C3818" w:rsidR="00F11771" w:rsidRPr="00976CF5" w:rsidRDefault="00D068E7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CF5">
              <w:rPr>
                <w:rFonts w:ascii="Arial" w:hAnsi="Arial" w:cs="Arial"/>
                <w:sz w:val="18"/>
                <w:szCs w:val="18"/>
              </w:rPr>
              <w:t>Atende</w:t>
            </w:r>
          </w:p>
        </w:tc>
        <w:tc>
          <w:tcPr>
            <w:tcW w:w="967" w:type="dxa"/>
          </w:tcPr>
          <w:p w14:paraId="5863C7AD" w14:textId="7EFB6B2A" w:rsidR="00F11771" w:rsidRPr="00976CF5" w:rsidRDefault="00D068E7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CF5">
              <w:rPr>
                <w:rFonts w:ascii="Arial" w:hAnsi="Arial" w:cs="Arial"/>
                <w:sz w:val="18"/>
                <w:szCs w:val="18"/>
              </w:rPr>
              <w:t>Não</w:t>
            </w:r>
            <w:r w:rsidR="00F67276" w:rsidRPr="00976CF5">
              <w:rPr>
                <w:rFonts w:ascii="Arial" w:hAnsi="Arial" w:cs="Arial"/>
                <w:sz w:val="18"/>
                <w:szCs w:val="18"/>
              </w:rPr>
              <w:t xml:space="preserve"> Atende</w:t>
            </w:r>
          </w:p>
        </w:tc>
        <w:tc>
          <w:tcPr>
            <w:tcW w:w="1384" w:type="dxa"/>
          </w:tcPr>
          <w:p w14:paraId="735B519D" w14:textId="5E7126E5" w:rsidR="00F67276" w:rsidRPr="00976CF5" w:rsidRDefault="00F67276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CF5">
              <w:rPr>
                <w:rFonts w:ascii="Arial" w:hAnsi="Arial" w:cs="Arial"/>
                <w:sz w:val="18"/>
                <w:szCs w:val="18"/>
              </w:rPr>
              <w:t>Atende</w:t>
            </w:r>
          </w:p>
          <w:p w14:paraId="06F00B66" w14:textId="0E4B21C6" w:rsidR="00F11771" w:rsidRPr="00976CF5" w:rsidRDefault="00D068E7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CF5">
              <w:rPr>
                <w:rFonts w:ascii="Arial" w:hAnsi="Arial" w:cs="Arial"/>
                <w:sz w:val="18"/>
                <w:szCs w:val="18"/>
              </w:rPr>
              <w:t>Parcialmente</w:t>
            </w:r>
          </w:p>
        </w:tc>
      </w:tr>
      <w:tr w:rsidR="00F11771" w14:paraId="67F2334D" w14:textId="77777777" w:rsidTr="00E26A32">
        <w:tc>
          <w:tcPr>
            <w:tcW w:w="566" w:type="dxa"/>
          </w:tcPr>
          <w:p w14:paraId="7896A13E" w14:textId="0DF9152B" w:rsidR="00F11771" w:rsidRPr="00976CF5" w:rsidRDefault="00D068E7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CF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950" w:type="dxa"/>
          </w:tcPr>
          <w:p w14:paraId="52801F07" w14:textId="77777777" w:rsidR="00F11771" w:rsidRDefault="001240D2" w:rsidP="001240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CF5">
              <w:rPr>
                <w:rFonts w:ascii="Arial" w:hAnsi="Arial" w:cs="Arial"/>
                <w:sz w:val="18"/>
                <w:szCs w:val="18"/>
              </w:rPr>
              <w:t>Os registros contábeis</w:t>
            </w:r>
            <w:r w:rsidR="005B2E02" w:rsidRPr="00976CF5">
              <w:rPr>
                <w:rFonts w:ascii="Arial" w:hAnsi="Arial" w:cs="Arial"/>
                <w:sz w:val="18"/>
                <w:szCs w:val="18"/>
              </w:rPr>
              <w:t xml:space="preserve"> são efetuados conforme o mecanismo de débitos e créditos em partidas dobradas</w:t>
            </w:r>
          </w:p>
          <w:p w14:paraId="45B4C301" w14:textId="4BA34AF9" w:rsidR="00B65FC5" w:rsidRPr="00976CF5" w:rsidRDefault="00B65FC5" w:rsidP="001240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</w:tcPr>
          <w:p w14:paraId="7F4675CA" w14:textId="77777777" w:rsidR="00F11771" w:rsidRPr="00976CF5" w:rsidRDefault="00F11771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A9E464" w14:textId="3F6AA434" w:rsidR="001A0C8A" w:rsidRPr="00976CF5" w:rsidRDefault="00F67276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CF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7" w:type="dxa"/>
          </w:tcPr>
          <w:p w14:paraId="0AABA0CE" w14:textId="77777777" w:rsidR="00F11771" w:rsidRPr="00976CF5" w:rsidRDefault="00F11771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</w:tcPr>
          <w:p w14:paraId="7544B575" w14:textId="77777777" w:rsidR="00F11771" w:rsidRPr="00976CF5" w:rsidRDefault="00F11771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771" w14:paraId="742BDCBC" w14:textId="77777777" w:rsidTr="00E26A32">
        <w:tc>
          <w:tcPr>
            <w:tcW w:w="566" w:type="dxa"/>
          </w:tcPr>
          <w:p w14:paraId="51A6FD18" w14:textId="192C253F" w:rsidR="00F11771" w:rsidRPr="00976CF5" w:rsidRDefault="001A0C8A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CF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950" w:type="dxa"/>
          </w:tcPr>
          <w:p w14:paraId="7EE9B935" w14:textId="77777777" w:rsidR="00F11771" w:rsidRDefault="00054885" w:rsidP="006B10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CF5">
              <w:rPr>
                <w:rFonts w:ascii="Arial" w:hAnsi="Arial" w:cs="Arial"/>
                <w:sz w:val="18"/>
                <w:szCs w:val="18"/>
              </w:rPr>
              <w:t xml:space="preserve">Os registros contábeis são efetuados </w:t>
            </w:r>
            <w:r w:rsidR="0087150F" w:rsidRPr="00976CF5">
              <w:rPr>
                <w:rFonts w:ascii="Arial" w:hAnsi="Arial" w:cs="Arial"/>
                <w:sz w:val="18"/>
                <w:szCs w:val="18"/>
              </w:rPr>
              <w:t>em idioma e moeda corrente nacionais (em português e em real)</w:t>
            </w:r>
          </w:p>
          <w:p w14:paraId="0E485FAF" w14:textId="183330F4" w:rsidR="00B65FC5" w:rsidRPr="00976CF5" w:rsidRDefault="00B65FC5" w:rsidP="006B10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</w:tcPr>
          <w:p w14:paraId="640AC6BE" w14:textId="77777777" w:rsidR="00F11771" w:rsidRPr="00976CF5" w:rsidRDefault="00F11771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98B6783" w14:textId="4F182E80" w:rsidR="0087150F" w:rsidRPr="00976CF5" w:rsidRDefault="001C3EEF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CF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7" w:type="dxa"/>
          </w:tcPr>
          <w:p w14:paraId="440EC323" w14:textId="77777777" w:rsidR="00F11771" w:rsidRPr="00976CF5" w:rsidRDefault="00F11771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</w:tcPr>
          <w:p w14:paraId="0560F88D" w14:textId="77777777" w:rsidR="00F11771" w:rsidRPr="00976CF5" w:rsidRDefault="00F11771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771" w14:paraId="6FCA8C31" w14:textId="77777777" w:rsidTr="00E26A32">
        <w:tc>
          <w:tcPr>
            <w:tcW w:w="566" w:type="dxa"/>
          </w:tcPr>
          <w:p w14:paraId="51C01C3F" w14:textId="0AB176E5" w:rsidR="00F11771" w:rsidRPr="00976CF5" w:rsidRDefault="00797A70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CF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950" w:type="dxa"/>
          </w:tcPr>
          <w:p w14:paraId="24577EAC" w14:textId="77777777" w:rsidR="00F11771" w:rsidRDefault="00797A70" w:rsidP="00797A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CF5">
              <w:rPr>
                <w:rFonts w:ascii="Arial" w:hAnsi="Arial" w:cs="Arial"/>
                <w:sz w:val="18"/>
                <w:szCs w:val="18"/>
              </w:rPr>
              <w:t>As transações efetuadas em moeda estrangeira são convertidas em moeda nacional (real)</w:t>
            </w:r>
            <w:r w:rsidR="00BF215E" w:rsidRPr="00976CF5">
              <w:rPr>
                <w:rFonts w:ascii="Arial" w:hAnsi="Arial" w:cs="Arial"/>
                <w:sz w:val="18"/>
                <w:szCs w:val="18"/>
              </w:rPr>
              <w:t xml:space="preserve"> e é aplicada a taxa de câmbio quando do encerramento do exercício financeiro</w:t>
            </w:r>
          </w:p>
          <w:p w14:paraId="520871C8" w14:textId="18FFB1DF" w:rsidR="00B65FC5" w:rsidRPr="00976CF5" w:rsidRDefault="00B65FC5" w:rsidP="00797A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</w:tcPr>
          <w:p w14:paraId="2901D7C8" w14:textId="77777777" w:rsidR="00F11771" w:rsidRPr="00976CF5" w:rsidRDefault="00F11771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</w:tcPr>
          <w:p w14:paraId="46BFCA21" w14:textId="0FA14150" w:rsidR="00F11771" w:rsidRPr="00976CF5" w:rsidRDefault="005C5390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384" w:type="dxa"/>
          </w:tcPr>
          <w:p w14:paraId="46BA2FDA" w14:textId="77777777" w:rsidR="00F11771" w:rsidRPr="00976CF5" w:rsidRDefault="00F11771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771" w14:paraId="64047897" w14:textId="77777777" w:rsidTr="00E26A32">
        <w:tc>
          <w:tcPr>
            <w:tcW w:w="566" w:type="dxa"/>
          </w:tcPr>
          <w:p w14:paraId="48713760" w14:textId="1A0D612B" w:rsidR="00F11771" w:rsidRPr="00976CF5" w:rsidRDefault="00BF215E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CF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950" w:type="dxa"/>
          </w:tcPr>
          <w:p w14:paraId="2901AB76" w14:textId="77777777" w:rsidR="00F11771" w:rsidRDefault="00570602" w:rsidP="00BF21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CF5">
              <w:rPr>
                <w:rFonts w:ascii="Arial" w:hAnsi="Arial" w:cs="Arial"/>
                <w:sz w:val="18"/>
                <w:szCs w:val="18"/>
              </w:rPr>
              <w:t>O livro diário, o livro razão e os documentos gerados pelo sistema contábil</w:t>
            </w:r>
            <w:r w:rsidR="009B592E" w:rsidRPr="00976CF5">
              <w:rPr>
                <w:rFonts w:ascii="Arial" w:hAnsi="Arial" w:cs="Arial"/>
                <w:sz w:val="18"/>
                <w:szCs w:val="18"/>
              </w:rPr>
              <w:t xml:space="preserve"> (orçamentário, financeiro e patrimonial) encontram-se à disposição dos usuários</w:t>
            </w:r>
            <w:r w:rsidR="00DF1E4C" w:rsidRPr="00976CF5">
              <w:rPr>
                <w:rFonts w:ascii="Arial" w:hAnsi="Arial" w:cs="Arial"/>
                <w:sz w:val="18"/>
                <w:szCs w:val="18"/>
              </w:rPr>
              <w:t xml:space="preserve"> e dos órgãos de controle interno e externo</w:t>
            </w:r>
          </w:p>
          <w:p w14:paraId="3A663637" w14:textId="3A7B5892" w:rsidR="00785B24" w:rsidRPr="00976CF5" w:rsidRDefault="00785B24" w:rsidP="00BF215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</w:tcPr>
          <w:p w14:paraId="337D41FF" w14:textId="77777777" w:rsidR="00F11771" w:rsidRPr="00976CF5" w:rsidRDefault="00F11771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72D09CF" w14:textId="77777777" w:rsidR="00DF1E4C" w:rsidRPr="00976CF5" w:rsidRDefault="00DF1E4C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E3ABBBC" w14:textId="4425506D" w:rsidR="00DF1E4C" w:rsidRPr="00976CF5" w:rsidRDefault="001C3EEF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CF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7" w:type="dxa"/>
          </w:tcPr>
          <w:p w14:paraId="2E4120BF" w14:textId="77777777" w:rsidR="00F11771" w:rsidRPr="00976CF5" w:rsidRDefault="00F11771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</w:tcPr>
          <w:p w14:paraId="13920632" w14:textId="77777777" w:rsidR="00F11771" w:rsidRPr="00976CF5" w:rsidRDefault="00F11771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771" w14:paraId="782792B1" w14:textId="77777777" w:rsidTr="00E26A32">
        <w:tc>
          <w:tcPr>
            <w:tcW w:w="566" w:type="dxa"/>
          </w:tcPr>
          <w:p w14:paraId="1A931D30" w14:textId="1BAB6421" w:rsidR="00F11771" w:rsidRPr="00976CF5" w:rsidRDefault="00DF1E4C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CF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950" w:type="dxa"/>
          </w:tcPr>
          <w:p w14:paraId="4CED41F0" w14:textId="77777777" w:rsidR="00F11771" w:rsidRDefault="009C75C3" w:rsidP="00DF1E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CF5">
              <w:rPr>
                <w:rFonts w:ascii="Arial" w:hAnsi="Arial" w:cs="Arial"/>
                <w:sz w:val="18"/>
                <w:szCs w:val="18"/>
              </w:rPr>
              <w:t>Os registros contábeis são efetuados de forma analítica e refletem a transação com base em document</w:t>
            </w:r>
            <w:r w:rsidR="00D3042A" w:rsidRPr="00976CF5">
              <w:rPr>
                <w:rFonts w:ascii="Arial" w:hAnsi="Arial" w:cs="Arial"/>
                <w:sz w:val="18"/>
                <w:szCs w:val="18"/>
              </w:rPr>
              <w:t xml:space="preserve">ação de suporte que assegure o cumprimento da característica qualitativa da </w:t>
            </w:r>
            <w:r w:rsidR="0046588D" w:rsidRPr="00976CF5">
              <w:rPr>
                <w:rFonts w:ascii="Arial" w:hAnsi="Arial" w:cs="Arial"/>
                <w:sz w:val="18"/>
                <w:szCs w:val="18"/>
              </w:rPr>
              <w:t>verificabilidade</w:t>
            </w:r>
          </w:p>
          <w:p w14:paraId="18D3763C" w14:textId="534D0608" w:rsidR="00976CF5" w:rsidRPr="00976CF5" w:rsidRDefault="00976CF5" w:rsidP="00DF1E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</w:tcPr>
          <w:p w14:paraId="64F92D61" w14:textId="77777777" w:rsidR="00F11771" w:rsidRPr="00976CF5" w:rsidRDefault="00F11771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36B8D54" w14:textId="3E5A4A93" w:rsidR="0046588D" w:rsidRPr="00976CF5" w:rsidRDefault="001C3EEF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CF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7" w:type="dxa"/>
          </w:tcPr>
          <w:p w14:paraId="50198577" w14:textId="77777777" w:rsidR="00F11771" w:rsidRPr="00976CF5" w:rsidRDefault="00F11771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</w:tcPr>
          <w:p w14:paraId="7E21F7AD" w14:textId="77777777" w:rsidR="00F11771" w:rsidRPr="00976CF5" w:rsidRDefault="00F11771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771" w14:paraId="5C54528C" w14:textId="77777777" w:rsidTr="00E26A32">
        <w:tc>
          <w:tcPr>
            <w:tcW w:w="566" w:type="dxa"/>
          </w:tcPr>
          <w:p w14:paraId="21339168" w14:textId="2E7F063F" w:rsidR="00F11771" w:rsidRPr="00976CF5" w:rsidRDefault="0046588D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CF5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950" w:type="dxa"/>
          </w:tcPr>
          <w:p w14:paraId="525DF50F" w14:textId="0789C375" w:rsidR="00F11771" w:rsidRPr="00976CF5" w:rsidRDefault="0046588D" w:rsidP="004658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CF5">
              <w:rPr>
                <w:rFonts w:ascii="Arial" w:hAnsi="Arial" w:cs="Arial"/>
                <w:sz w:val="18"/>
                <w:szCs w:val="18"/>
              </w:rPr>
              <w:t>Sempre que necessário</w:t>
            </w:r>
            <w:r w:rsidR="001D6C52" w:rsidRPr="00976CF5">
              <w:rPr>
                <w:rFonts w:ascii="Arial" w:hAnsi="Arial" w:cs="Arial"/>
                <w:sz w:val="18"/>
                <w:szCs w:val="18"/>
              </w:rPr>
              <w:t xml:space="preserve">, os responsáveis pelos registros contábeis adotam providências para a obtenção da documentação </w:t>
            </w:r>
            <w:r w:rsidR="00D81AAE" w:rsidRPr="00976CF5">
              <w:rPr>
                <w:rFonts w:ascii="Arial" w:hAnsi="Arial" w:cs="Arial"/>
                <w:sz w:val="18"/>
                <w:szCs w:val="18"/>
              </w:rPr>
              <w:t>na forma e prazo adequados para evitar omissões e distorções</w:t>
            </w:r>
          </w:p>
        </w:tc>
        <w:tc>
          <w:tcPr>
            <w:tcW w:w="760" w:type="dxa"/>
          </w:tcPr>
          <w:p w14:paraId="798F15B7" w14:textId="473864C1" w:rsidR="00F11771" w:rsidRPr="00976CF5" w:rsidRDefault="001B753C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CF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7" w:type="dxa"/>
          </w:tcPr>
          <w:p w14:paraId="01410273" w14:textId="77777777" w:rsidR="00F11771" w:rsidRPr="00976CF5" w:rsidRDefault="00F11771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</w:tcPr>
          <w:p w14:paraId="360797B9" w14:textId="597E1FA5" w:rsidR="00F11771" w:rsidRPr="00976CF5" w:rsidRDefault="00F11771" w:rsidP="001B75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771" w14:paraId="34A2DF33" w14:textId="77777777" w:rsidTr="00E26A32">
        <w:tc>
          <w:tcPr>
            <w:tcW w:w="566" w:type="dxa"/>
          </w:tcPr>
          <w:p w14:paraId="29EFAEF6" w14:textId="0D0010A8" w:rsidR="00F11771" w:rsidRPr="00976CF5" w:rsidRDefault="00D81AAE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CF5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950" w:type="dxa"/>
          </w:tcPr>
          <w:p w14:paraId="61DFC8D4" w14:textId="1A4C49AC" w:rsidR="00F11771" w:rsidRPr="00976CF5" w:rsidRDefault="00333026" w:rsidP="00271C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CF5">
              <w:rPr>
                <w:rFonts w:ascii="Arial" w:hAnsi="Arial" w:cs="Arial"/>
                <w:sz w:val="18"/>
                <w:szCs w:val="18"/>
              </w:rPr>
              <w:t>Os registros contábeis</w:t>
            </w:r>
            <w:r w:rsidR="00EF297D" w:rsidRPr="00976CF5">
              <w:rPr>
                <w:rFonts w:ascii="Arial" w:hAnsi="Arial" w:cs="Arial"/>
                <w:sz w:val="18"/>
                <w:szCs w:val="18"/>
              </w:rPr>
              <w:t xml:space="preserve"> cont</w:t>
            </w:r>
            <w:r w:rsidR="00663083" w:rsidRPr="00976CF5">
              <w:rPr>
                <w:rFonts w:ascii="Arial" w:hAnsi="Arial" w:cs="Arial"/>
                <w:sz w:val="18"/>
                <w:szCs w:val="18"/>
              </w:rPr>
              <w:t>ê</w:t>
            </w:r>
            <w:r w:rsidR="00EF297D" w:rsidRPr="00976CF5">
              <w:rPr>
                <w:rFonts w:ascii="Arial" w:hAnsi="Arial" w:cs="Arial"/>
                <w:sz w:val="18"/>
                <w:szCs w:val="18"/>
              </w:rPr>
              <w:t>m, no mínimo</w:t>
            </w:r>
            <w:r w:rsidR="00B05853" w:rsidRPr="00976CF5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DD49F1A" w14:textId="31BA190A" w:rsidR="00EF297D" w:rsidRPr="00976CF5" w:rsidRDefault="000F5BD4" w:rsidP="00271C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CF5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EF297D" w:rsidRPr="00976CF5">
              <w:rPr>
                <w:rFonts w:ascii="Arial" w:hAnsi="Arial" w:cs="Arial"/>
                <w:sz w:val="18"/>
                <w:szCs w:val="18"/>
              </w:rPr>
              <w:t>-</w:t>
            </w:r>
            <w:r w:rsidR="00B05853" w:rsidRPr="00976CF5">
              <w:rPr>
                <w:rFonts w:ascii="Arial" w:hAnsi="Arial" w:cs="Arial"/>
                <w:sz w:val="18"/>
                <w:szCs w:val="18"/>
              </w:rPr>
              <w:t xml:space="preserve"> a data da ocorrência da transação;</w:t>
            </w:r>
          </w:p>
          <w:p w14:paraId="734584A3" w14:textId="089E146D" w:rsidR="00B05853" w:rsidRPr="00976CF5" w:rsidRDefault="000F5BD4" w:rsidP="00271C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CF5">
              <w:rPr>
                <w:rFonts w:ascii="Arial" w:hAnsi="Arial" w:cs="Arial"/>
                <w:sz w:val="18"/>
                <w:szCs w:val="18"/>
              </w:rPr>
              <w:t xml:space="preserve">II </w:t>
            </w:r>
            <w:r w:rsidR="00B05853" w:rsidRPr="00976CF5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196B02" w:rsidRPr="00976CF5">
              <w:rPr>
                <w:rFonts w:ascii="Arial" w:hAnsi="Arial" w:cs="Arial"/>
                <w:sz w:val="18"/>
                <w:szCs w:val="18"/>
              </w:rPr>
              <w:t>a conta debitada;</w:t>
            </w:r>
          </w:p>
          <w:p w14:paraId="578D68B9" w14:textId="362C5768" w:rsidR="00196B02" w:rsidRPr="00976CF5" w:rsidRDefault="000F5BD4" w:rsidP="00271C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CF5">
              <w:rPr>
                <w:rFonts w:ascii="Arial" w:hAnsi="Arial" w:cs="Arial"/>
                <w:sz w:val="18"/>
                <w:szCs w:val="18"/>
              </w:rPr>
              <w:t xml:space="preserve">III </w:t>
            </w:r>
            <w:r w:rsidR="00196B02" w:rsidRPr="00976CF5">
              <w:rPr>
                <w:rFonts w:ascii="Arial" w:hAnsi="Arial" w:cs="Arial"/>
                <w:sz w:val="18"/>
                <w:szCs w:val="18"/>
              </w:rPr>
              <w:t>- a conta creditada;</w:t>
            </w:r>
          </w:p>
          <w:p w14:paraId="0B1F6DA7" w14:textId="77777777" w:rsidR="00196B02" w:rsidRPr="00976CF5" w:rsidRDefault="000F5BD4" w:rsidP="00271C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CF5">
              <w:rPr>
                <w:rFonts w:ascii="Arial" w:hAnsi="Arial" w:cs="Arial"/>
                <w:sz w:val="18"/>
                <w:szCs w:val="18"/>
              </w:rPr>
              <w:t xml:space="preserve">IV </w:t>
            </w:r>
            <w:r w:rsidR="00196B02" w:rsidRPr="00976CF5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976CF5">
              <w:rPr>
                <w:rFonts w:ascii="Arial" w:hAnsi="Arial" w:cs="Arial"/>
                <w:sz w:val="18"/>
                <w:szCs w:val="18"/>
              </w:rPr>
              <w:t xml:space="preserve">o histórico da transação, </w:t>
            </w:r>
            <w:r w:rsidR="00DF5AED" w:rsidRPr="00976CF5">
              <w:rPr>
                <w:rFonts w:ascii="Arial" w:hAnsi="Arial" w:cs="Arial"/>
                <w:sz w:val="18"/>
                <w:szCs w:val="18"/>
              </w:rPr>
              <w:t>com referência à documentação de suporte, de forma descritiva ou por meio de uso de código</w:t>
            </w:r>
            <w:r w:rsidR="00F9189F" w:rsidRPr="00976CF5">
              <w:rPr>
                <w:rFonts w:ascii="Arial" w:hAnsi="Arial" w:cs="Arial"/>
                <w:sz w:val="18"/>
                <w:szCs w:val="18"/>
              </w:rPr>
              <w:t xml:space="preserve"> de histórico padronizado;</w:t>
            </w:r>
          </w:p>
          <w:p w14:paraId="2E337D15" w14:textId="77777777" w:rsidR="00F9189F" w:rsidRPr="00976CF5" w:rsidRDefault="00F9189F" w:rsidP="00271C6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CF5">
              <w:rPr>
                <w:rFonts w:ascii="Arial" w:hAnsi="Arial" w:cs="Arial"/>
                <w:sz w:val="18"/>
                <w:szCs w:val="18"/>
              </w:rPr>
              <w:t>V – o valor da transação</w:t>
            </w:r>
            <w:r w:rsidR="00AE6B82" w:rsidRPr="00976CF5">
              <w:rPr>
                <w:rFonts w:ascii="Arial" w:hAnsi="Arial" w:cs="Arial"/>
                <w:sz w:val="18"/>
                <w:szCs w:val="18"/>
              </w:rPr>
              <w:t>; e</w:t>
            </w:r>
          </w:p>
          <w:p w14:paraId="7EDE295B" w14:textId="77777777" w:rsidR="001B753C" w:rsidRDefault="00AE6B82" w:rsidP="009572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6CF5">
              <w:rPr>
                <w:rFonts w:ascii="Arial" w:hAnsi="Arial" w:cs="Arial"/>
                <w:sz w:val="18"/>
                <w:szCs w:val="18"/>
              </w:rPr>
              <w:t>VI – o número de controle dos registros eletrônicos</w:t>
            </w:r>
            <w:r w:rsidR="00EE0EE1" w:rsidRPr="00976CF5">
              <w:rPr>
                <w:rFonts w:ascii="Arial" w:hAnsi="Arial" w:cs="Arial"/>
                <w:sz w:val="18"/>
                <w:szCs w:val="18"/>
              </w:rPr>
              <w:t xml:space="preserve"> que integrem um mesmo lançamento contábil.</w:t>
            </w:r>
          </w:p>
          <w:p w14:paraId="6B17CEA2" w14:textId="401BA037" w:rsidR="00785B24" w:rsidRPr="00976CF5" w:rsidRDefault="00785B24" w:rsidP="009572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</w:tcPr>
          <w:p w14:paraId="3BD3FB24" w14:textId="77777777" w:rsidR="00F11771" w:rsidRPr="00976CF5" w:rsidRDefault="00F11771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633917D" w14:textId="77777777" w:rsidR="00EE0EE1" w:rsidRPr="00976CF5" w:rsidRDefault="00EE0EE1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6961325" w14:textId="77777777" w:rsidR="00EE0EE1" w:rsidRPr="00976CF5" w:rsidRDefault="00EE0EE1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FF3BF96" w14:textId="77777777" w:rsidR="00EE0EE1" w:rsidRPr="00976CF5" w:rsidRDefault="00EE0EE1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B5F10B2" w14:textId="371C9C54" w:rsidR="00EE0EE1" w:rsidRPr="00976CF5" w:rsidRDefault="001C3EEF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6CF5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7" w:type="dxa"/>
          </w:tcPr>
          <w:p w14:paraId="5910293F" w14:textId="77777777" w:rsidR="00F11771" w:rsidRPr="00976CF5" w:rsidRDefault="00F11771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</w:tcPr>
          <w:p w14:paraId="5C0B32A6" w14:textId="77777777" w:rsidR="00F11771" w:rsidRPr="00976CF5" w:rsidRDefault="00F11771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771" w14:paraId="4D85A998" w14:textId="77777777" w:rsidTr="00E26A32">
        <w:tc>
          <w:tcPr>
            <w:tcW w:w="566" w:type="dxa"/>
          </w:tcPr>
          <w:p w14:paraId="675979A6" w14:textId="5433AC1A" w:rsidR="00F11771" w:rsidRPr="00957299" w:rsidRDefault="00EE0EE1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7299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950" w:type="dxa"/>
          </w:tcPr>
          <w:p w14:paraId="1E1C95F0" w14:textId="77777777" w:rsidR="00F11771" w:rsidRDefault="00E22A17" w:rsidP="00EE0E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299">
              <w:rPr>
                <w:rFonts w:ascii="Arial" w:hAnsi="Arial" w:cs="Arial"/>
                <w:sz w:val="18"/>
                <w:szCs w:val="18"/>
              </w:rPr>
              <w:t>No registro dos bens, dos direitos e das obrigações é feita a indicação dos elem</w:t>
            </w:r>
            <w:r w:rsidR="009137EA" w:rsidRPr="00957299">
              <w:rPr>
                <w:rFonts w:ascii="Arial" w:hAnsi="Arial" w:cs="Arial"/>
                <w:sz w:val="18"/>
                <w:szCs w:val="18"/>
              </w:rPr>
              <w:t>entos necessários à sua perfeita caracterização e identificação</w:t>
            </w:r>
          </w:p>
          <w:p w14:paraId="6E9CB223" w14:textId="2BE57DEC" w:rsidR="00785B24" w:rsidRPr="00957299" w:rsidRDefault="00785B24" w:rsidP="00EE0EE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</w:tcPr>
          <w:p w14:paraId="62D6C06C" w14:textId="77777777" w:rsidR="00F11771" w:rsidRPr="00957299" w:rsidRDefault="00F11771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C6AEAF2" w14:textId="1EFEDD94" w:rsidR="0009218B" w:rsidRPr="00957299" w:rsidRDefault="0009218B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7299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967" w:type="dxa"/>
          </w:tcPr>
          <w:p w14:paraId="7CC3EDB3" w14:textId="77777777" w:rsidR="00F11771" w:rsidRPr="00957299" w:rsidRDefault="00F11771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</w:tcPr>
          <w:p w14:paraId="0382D72E" w14:textId="77777777" w:rsidR="00F11771" w:rsidRPr="008D5F8D" w:rsidRDefault="00F11771" w:rsidP="00D96D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771" w14:paraId="2D08742A" w14:textId="77777777" w:rsidTr="00E26A32">
        <w:tc>
          <w:tcPr>
            <w:tcW w:w="566" w:type="dxa"/>
          </w:tcPr>
          <w:p w14:paraId="1BC81AAA" w14:textId="764009ED" w:rsidR="00F11771" w:rsidRPr="00957299" w:rsidRDefault="009137EA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7299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5950" w:type="dxa"/>
          </w:tcPr>
          <w:p w14:paraId="66B3BB8E" w14:textId="0033984E" w:rsidR="00F11771" w:rsidRPr="00957299" w:rsidRDefault="0009218B" w:rsidP="0009218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299">
              <w:rPr>
                <w:rFonts w:ascii="Arial" w:hAnsi="Arial" w:cs="Arial"/>
                <w:sz w:val="18"/>
                <w:szCs w:val="18"/>
              </w:rPr>
              <w:t xml:space="preserve">No sistema contábil (orçamentário, </w:t>
            </w:r>
            <w:r w:rsidR="00C62407" w:rsidRPr="00957299">
              <w:rPr>
                <w:rFonts w:ascii="Arial" w:hAnsi="Arial" w:cs="Arial"/>
                <w:sz w:val="18"/>
                <w:szCs w:val="18"/>
              </w:rPr>
              <w:t xml:space="preserve">financeiro e patrimonial) são contemplados procedimentos contábeis que </w:t>
            </w:r>
            <w:r w:rsidR="003106AC" w:rsidRPr="00957299">
              <w:rPr>
                <w:rFonts w:ascii="Arial" w:hAnsi="Arial" w:cs="Arial"/>
                <w:sz w:val="18"/>
                <w:szCs w:val="18"/>
              </w:rPr>
              <w:t>garantam a segurança, a preservação e a disponibilidade dos documentos e dos registros</w:t>
            </w:r>
            <w:r w:rsidR="00A44D24" w:rsidRPr="00957299">
              <w:rPr>
                <w:rFonts w:ascii="Arial" w:hAnsi="Arial" w:cs="Arial"/>
                <w:sz w:val="18"/>
                <w:szCs w:val="18"/>
              </w:rPr>
              <w:t xml:space="preserve"> contábeis mantidos em sua base de dados</w:t>
            </w:r>
          </w:p>
        </w:tc>
        <w:tc>
          <w:tcPr>
            <w:tcW w:w="760" w:type="dxa"/>
          </w:tcPr>
          <w:p w14:paraId="3857B90A" w14:textId="77777777" w:rsidR="00F11771" w:rsidRPr="00957299" w:rsidRDefault="00F11771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FDA9C3" w14:textId="09916819" w:rsidR="00A44D24" w:rsidRPr="00957299" w:rsidRDefault="001C1815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7299">
              <w:rPr>
                <w:rFonts w:ascii="Arial" w:hAnsi="Arial" w:cs="Arial"/>
                <w:sz w:val="18"/>
                <w:szCs w:val="18"/>
              </w:rPr>
              <w:t>SIM</w:t>
            </w:r>
          </w:p>
          <w:p w14:paraId="182F2196" w14:textId="18628E66" w:rsidR="00A44D24" w:rsidRPr="00957299" w:rsidRDefault="00A44D24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7" w:type="dxa"/>
          </w:tcPr>
          <w:p w14:paraId="632839A7" w14:textId="77777777" w:rsidR="00F11771" w:rsidRPr="00957299" w:rsidRDefault="00F11771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</w:tcPr>
          <w:p w14:paraId="1938A46C" w14:textId="77777777" w:rsidR="00F11771" w:rsidRPr="008D5F8D" w:rsidRDefault="00F11771" w:rsidP="00D96D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771" w14:paraId="2A73CE8D" w14:textId="77777777" w:rsidTr="00E26A32">
        <w:tc>
          <w:tcPr>
            <w:tcW w:w="566" w:type="dxa"/>
          </w:tcPr>
          <w:p w14:paraId="385D3A30" w14:textId="0F137729" w:rsidR="00F11771" w:rsidRPr="00957299" w:rsidRDefault="001C1815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729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950" w:type="dxa"/>
          </w:tcPr>
          <w:p w14:paraId="13C3056A" w14:textId="77777777" w:rsidR="00F11771" w:rsidRDefault="001C1815" w:rsidP="001C18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299">
              <w:rPr>
                <w:rFonts w:ascii="Arial" w:hAnsi="Arial" w:cs="Arial"/>
                <w:sz w:val="18"/>
                <w:szCs w:val="18"/>
              </w:rPr>
              <w:t>No sistema contábil (orçamentário, financeiro e patrimonial)</w:t>
            </w:r>
            <w:r w:rsidR="007D02A7" w:rsidRPr="00957299">
              <w:rPr>
                <w:rFonts w:ascii="Arial" w:hAnsi="Arial" w:cs="Arial"/>
                <w:sz w:val="18"/>
                <w:szCs w:val="18"/>
              </w:rPr>
              <w:t xml:space="preserve"> é permitida a acumulação dos</w:t>
            </w:r>
            <w:r w:rsidR="00912530" w:rsidRPr="00957299">
              <w:rPr>
                <w:rFonts w:ascii="Arial" w:hAnsi="Arial" w:cs="Arial"/>
                <w:sz w:val="18"/>
                <w:szCs w:val="18"/>
              </w:rPr>
              <w:t xml:space="preserve"> registros por centros de custos</w:t>
            </w:r>
          </w:p>
          <w:p w14:paraId="6B8E0F7D" w14:textId="3B4651F5" w:rsidR="00E26A32" w:rsidRPr="00957299" w:rsidRDefault="00E26A32" w:rsidP="001C18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</w:tcPr>
          <w:p w14:paraId="43F51643" w14:textId="0105900A" w:rsidR="00F11771" w:rsidRPr="00957299" w:rsidRDefault="00912530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7299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967" w:type="dxa"/>
          </w:tcPr>
          <w:p w14:paraId="2C63D8E4" w14:textId="77777777" w:rsidR="00F11771" w:rsidRPr="00957299" w:rsidRDefault="00F11771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</w:tcPr>
          <w:p w14:paraId="0D84606C" w14:textId="77777777" w:rsidR="00F11771" w:rsidRPr="008D5F8D" w:rsidRDefault="00F11771" w:rsidP="00D96D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771" w14:paraId="06B1846D" w14:textId="77777777" w:rsidTr="00E26A32">
        <w:tc>
          <w:tcPr>
            <w:tcW w:w="566" w:type="dxa"/>
          </w:tcPr>
          <w:p w14:paraId="37C7BD5B" w14:textId="64AD2D01" w:rsidR="00F11771" w:rsidRPr="00957299" w:rsidRDefault="00912530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729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950" w:type="dxa"/>
          </w:tcPr>
          <w:p w14:paraId="04B82680" w14:textId="5278AEDD" w:rsidR="00F11771" w:rsidRPr="00957299" w:rsidRDefault="00912530" w:rsidP="0091253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299">
              <w:rPr>
                <w:rFonts w:ascii="Arial" w:hAnsi="Arial" w:cs="Arial"/>
                <w:sz w:val="18"/>
                <w:szCs w:val="18"/>
              </w:rPr>
              <w:t>É vedado o controle periódico de saldos</w:t>
            </w:r>
            <w:r w:rsidR="000D370C" w:rsidRPr="00957299">
              <w:rPr>
                <w:rFonts w:ascii="Arial" w:hAnsi="Arial" w:cs="Arial"/>
                <w:sz w:val="18"/>
                <w:szCs w:val="18"/>
              </w:rPr>
              <w:t xml:space="preserve"> das contas contábeis sem individualização do registro para cada fato contábil ocorrido, em que os registros são gerados</w:t>
            </w:r>
            <w:r w:rsidR="000E4928" w:rsidRPr="00957299">
              <w:rPr>
                <w:rFonts w:ascii="Arial" w:hAnsi="Arial" w:cs="Arial"/>
                <w:sz w:val="18"/>
                <w:szCs w:val="18"/>
              </w:rPr>
              <w:t xml:space="preserve"> apenas na exportação de movimentos para fins de prestação de contas</w:t>
            </w:r>
          </w:p>
        </w:tc>
        <w:tc>
          <w:tcPr>
            <w:tcW w:w="760" w:type="dxa"/>
          </w:tcPr>
          <w:p w14:paraId="7C6329E9" w14:textId="77777777" w:rsidR="00F11771" w:rsidRPr="00957299" w:rsidRDefault="00F11771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7A9B932" w14:textId="46CEC08E" w:rsidR="000E4928" w:rsidRPr="00957299" w:rsidRDefault="000E4928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7299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967" w:type="dxa"/>
          </w:tcPr>
          <w:p w14:paraId="35326B96" w14:textId="77777777" w:rsidR="00F11771" w:rsidRPr="00957299" w:rsidRDefault="00F11771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</w:tcPr>
          <w:p w14:paraId="6A562AB6" w14:textId="77777777" w:rsidR="00F11771" w:rsidRPr="008D5F8D" w:rsidRDefault="00F11771" w:rsidP="00D96D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771" w14:paraId="3C4EF039" w14:textId="77777777" w:rsidTr="00E26A32">
        <w:tc>
          <w:tcPr>
            <w:tcW w:w="566" w:type="dxa"/>
          </w:tcPr>
          <w:p w14:paraId="63320A2F" w14:textId="0512D607" w:rsidR="00F11771" w:rsidRPr="00957299" w:rsidRDefault="000E4928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729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950" w:type="dxa"/>
          </w:tcPr>
          <w:p w14:paraId="11BD9CF2" w14:textId="4389C6FE" w:rsidR="00F11771" w:rsidRPr="00957299" w:rsidRDefault="00B12C91" w:rsidP="00B12C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299">
              <w:rPr>
                <w:rFonts w:ascii="Arial" w:hAnsi="Arial" w:cs="Arial"/>
                <w:sz w:val="18"/>
                <w:szCs w:val="18"/>
              </w:rPr>
              <w:t>É vedada a geração de registros cuja</w:t>
            </w:r>
            <w:r w:rsidR="00951949" w:rsidRPr="00957299">
              <w:rPr>
                <w:rFonts w:ascii="Arial" w:hAnsi="Arial" w:cs="Arial"/>
                <w:sz w:val="18"/>
                <w:szCs w:val="18"/>
              </w:rPr>
              <w:t xml:space="preserve"> data não corresponda à data do fato contábil ocorrido</w:t>
            </w:r>
          </w:p>
        </w:tc>
        <w:tc>
          <w:tcPr>
            <w:tcW w:w="760" w:type="dxa"/>
          </w:tcPr>
          <w:p w14:paraId="323AAAA9" w14:textId="2B261913" w:rsidR="00F11771" w:rsidRPr="00957299" w:rsidRDefault="00951949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7299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967" w:type="dxa"/>
          </w:tcPr>
          <w:p w14:paraId="0FB1D875" w14:textId="77777777" w:rsidR="00F11771" w:rsidRPr="00957299" w:rsidRDefault="00F11771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</w:tcPr>
          <w:p w14:paraId="34C9C9C9" w14:textId="77777777" w:rsidR="00F11771" w:rsidRPr="008D5F8D" w:rsidRDefault="00F11771" w:rsidP="00D96D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771" w14:paraId="705AD67D" w14:textId="77777777" w:rsidTr="00E26A32">
        <w:tc>
          <w:tcPr>
            <w:tcW w:w="566" w:type="dxa"/>
          </w:tcPr>
          <w:p w14:paraId="3B628A22" w14:textId="67D0B8EF" w:rsidR="00F11771" w:rsidRPr="00957299" w:rsidRDefault="00951949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729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950" w:type="dxa"/>
          </w:tcPr>
          <w:p w14:paraId="48633F25" w14:textId="77777777" w:rsidR="00F11771" w:rsidRDefault="00512F8C" w:rsidP="009519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7299">
              <w:rPr>
                <w:rFonts w:ascii="Arial" w:hAnsi="Arial" w:cs="Arial"/>
                <w:sz w:val="18"/>
                <w:szCs w:val="18"/>
              </w:rPr>
              <w:t xml:space="preserve">É </w:t>
            </w:r>
            <w:r w:rsidR="00A40212" w:rsidRPr="00957299">
              <w:rPr>
                <w:rFonts w:ascii="Arial" w:hAnsi="Arial" w:cs="Arial"/>
                <w:sz w:val="18"/>
                <w:szCs w:val="18"/>
              </w:rPr>
              <w:t>vedado o registro contábil</w:t>
            </w:r>
            <w:r w:rsidR="0058562A" w:rsidRPr="00957299">
              <w:rPr>
                <w:rFonts w:ascii="Arial" w:hAnsi="Arial" w:cs="Arial"/>
                <w:sz w:val="18"/>
                <w:szCs w:val="18"/>
              </w:rPr>
              <w:t xml:space="preserve"> após o balancete encerrado</w:t>
            </w:r>
          </w:p>
          <w:p w14:paraId="4E5A0282" w14:textId="67732BC6" w:rsidR="00B65FC5" w:rsidRPr="00957299" w:rsidRDefault="00B65FC5" w:rsidP="009519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0" w:type="dxa"/>
          </w:tcPr>
          <w:p w14:paraId="6E1F0BFE" w14:textId="09906B0E" w:rsidR="00F11771" w:rsidRPr="00957299" w:rsidRDefault="0058562A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7299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967" w:type="dxa"/>
          </w:tcPr>
          <w:p w14:paraId="381BF627" w14:textId="77777777" w:rsidR="00F11771" w:rsidRPr="00957299" w:rsidRDefault="00F11771" w:rsidP="00D96D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4" w:type="dxa"/>
          </w:tcPr>
          <w:p w14:paraId="23BEF8C8" w14:textId="77777777" w:rsidR="00F11771" w:rsidRPr="008D5F8D" w:rsidRDefault="00F11771" w:rsidP="00D96D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16C12F" w14:textId="533D10C3" w:rsidR="0058562A" w:rsidRDefault="0058562A" w:rsidP="00480D2D">
      <w:pPr>
        <w:spacing w:before="240"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QUADRO 02 – </w:t>
      </w:r>
      <w:r w:rsidR="008D5F8D">
        <w:rPr>
          <w:rFonts w:ascii="Arial" w:hAnsi="Arial" w:cs="Arial"/>
        </w:rPr>
        <w:t>DIAGNÓSTICO DE TRANSPARÊNCIA E INFORMAÇÃO</w:t>
      </w:r>
    </w:p>
    <w:p w14:paraId="68B8E4B3" w14:textId="77777777" w:rsidR="00CF5D41" w:rsidRDefault="00CF5D41" w:rsidP="00CF5D41">
      <w:pPr>
        <w:spacing w:after="0"/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70"/>
        <w:gridCol w:w="5946"/>
        <w:gridCol w:w="865"/>
        <w:gridCol w:w="974"/>
        <w:gridCol w:w="1272"/>
      </w:tblGrid>
      <w:tr w:rsidR="0058562A" w14:paraId="56E824C6" w14:textId="77777777" w:rsidTr="00E26A32">
        <w:tc>
          <w:tcPr>
            <w:tcW w:w="570" w:type="dxa"/>
          </w:tcPr>
          <w:p w14:paraId="39FDEE95" w14:textId="77777777" w:rsidR="0058562A" w:rsidRPr="001240D2" w:rsidRDefault="0058562A" w:rsidP="00807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40D2">
              <w:rPr>
                <w:rFonts w:ascii="Arial" w:hAnsi="Arial" w:cs="Arial"/>
                <w:sz w:val="18"/>
                <w:szCs w:val="18"/>
              </w:rPr>
              <w:t>Nº</w:t>
            </w:r>
          </w:p>
        </w:tc>
        <w:tc>
          <w:tcPr>
            <w:tcW w:w="5946" w:type="dxa"/>
          </w:tcPr>
          <w:p w14:paraId="5DB6A10B" w14:textId="77777777" w:rsidR="0058562A" w:rsidRPr="001240D2" w:rsidRDefault="0058562A" w:rsidP="00807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40D2">
              <w:rPr>
                <w:rFonts w:ascii="Arial" w:hAnsi="Arial" w:cs="Arial"/>
                <w:sz w:val="18"/>
                <w:szCs w:val="18"/>
              </w:rPr>
              <w:t>Ações</w:t>
            </w:r>
          </w:p>
        </w:tc>
        <w:tc>
          <w:tcPr>
            <w:tcW w:w="865" w:type="dxa"/>
          </w:tcPr>
          <w:p w14:paraId="424D17CF" w14:textId="77777777" w:rsidR="0058562A" w:rsidRPr="001240D2" w:rsidRDefault="0058562A" w:rsidP="00807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40D2">
              <w:rPr>
                <w:rFonts w:ascii="Arial" w:hAnsi="Arial" w:cs="Arial"/>
                <w:sz w:val="18"/>
                <w:szCs w:val="18"/>
              </w:rPr>
              <w:t>Atende</w:t>
            </w:r>
          </w:p>
        </w:tc>
        <w:tc>
          <w:tcPr>
            <w:tcW w:w="974" w:type="dxa"/>
          </w:tcPr>
          <w:p w14:paraId="087EAED0" w14:textId="77777777" w:rsidR="00F573F3" w:rsidRDefault="0058562A" w:rsidP="00807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40D2">
              <w:rPr>
                <w:rFonts w:ascii="Arial" w:hAnsi="Arial" w:cs="Arial"/>
                <w:sz w:val="18"/>
                <w:szCs w:val="18"/>
              </w:rPr>
              <w:t>Não</w:t>
            </w:r>
            <w:r w:rsidR="00F573F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29740DC" w14:textId="45DE9ECB" w:rsidR="0058562A" w:rsidRPr="001240D2" w:rsidRDefault="00F573F3" w:rsidP="00807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Atende</w:t>
            </w:r>
          </w:p>
        </w:tc>
        <w:tc>
          <w:tcPr>
            <w:tcW w:w="1272" w:type="dxa"/>
          </w:tcPr>
          <w:p w14:paraId="7EB4CCF1" w14:textId="076F6888" w:rsidR="00F573F3" w:rsidRDefault="00F573F3" w:rsidP="00807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Atende</w:t>
            </w:r>
          </w:p>
          <w:p w14:paraId="1F9FF78A" w14:textId="7F050599" w:rsidR="0058562A" w:rsidRPr="001240D2" w:rsidRDefault="0058562A" w:rsidP="00807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40D2">
              <w:rPr>
                <w:rFonts w:ascii="Arial" w:hAnsi="Arial" w:cs="Arial"/>
                <w:sz w:val="18"/>
                <w:szCs w:val="18"/>
              </w:rPr>
              <w:lastRenderedPageBreak/>
              <w:t>Parcialmente</w:t>
            </w:r>
          </w:p>
        </w:tc>
      </w:tr>
      <w:tr w:rsidR="0058562A" w14:paraId="5B7B4AD2" w14:textId="77777777" w:rsidTr="00E26A32">
        <w:tc>
          <w:tcPr>
            <w:tcW w:w="570" w:type="dxa"/>
          </w:tcPr>
          <w:p w14:paraId="22D7B040" w14:textId="35132238" w:rsidR="0058562A" w:rsidRPr="001240D2" w:rsidRDefault="00593EB8" w:rsidP="00807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14</w:t>
            </w:r>
          </w:p>
        </w:tc>
        <w:tc>
          <w:tcPr>
            <w:tcW w:w="5946" w:type="dxa"/>
          </w:tcPr>
          <w:p w14:paraId="47914571" w14:textId="1892D6D9" w:rsidR="0058562A" w:rsidRPr="001240D2" w:rsidRDefault="00355F43" w:rsidP="008079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É assegurado acesso público </w:t>
            </w:r>
            <w:r w:rsidR="00FD21CE">
              <w:rPr>
                <w:rFonts w:ascii="Arial" w:hAnsi="Arial" w:cs="Arial"/>
                <w:sz w:val="18"/>
                <w:szCs w:val="18"/>
              </w:rPr>
              <w:t>amplo em meio eletrônico sobre a execução</w:t>
            </w:r>
            <w:r w:rsidR="00781D78">
              <w:rPr>
                <w:rFonts w:ascii="Arial" w:hAnsi="Arial" w:cs="Arial"/>
                <w:sz w:val="18"/>
                <w:szCs w:val="18"/>
              </w:rPr>
              <w:t xml:space="preserve"> orçamentária, financeira e patrimonial do Município</w:t>
            </w:r>
          </w:p>
        </w:tc>
        <w:tc>
          <w:tcPr>
            <w:tcW w:w="865" w:type="dxa"/>
          </w:tcPr>
          <w:p w14:paraId="0D5D6F0A" w14:textId="77777777" w:rsidR="0058562A" w:rsidRDefault="0058562A" w:rsidP="00807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522147" w14:textId="54798D3A" w:rsidR="00781D78" w:rsidRPr="001240D2" w:rsidRDefault="00781D78" w:rsidP="00807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74" w:type="dxa"/>
          </w:tcPr>
          <w:p w14:paraId="28D37E3B" w14:textId="77777777" w:rsidR="0058562A" w:rsidRPr="001240D2" w:rsidRDefault="0058562A" w:rsidP="00807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</w:tcPr>
          <w:p w14:paraId="549E6451" w14:textId="77777777" w:rsidR="0058562A" w:rsidRPr="001240D2" w:rsidRDefault="0058562A" w:rsidP="00807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562A" w14:paraId="37DDBC99" w14:textId="77777777" w:rsidTr="00E26A32">
        <w:tc>
          <w:tcPr>
            <w:tcW w:w="570" w:type="dxa"/>
          </w:tcPr>
          <w:p w14:paraId="23F23A80" w14:textId="3DACD8D5" w:rsidR="0058562A" w:rsidRPr="001240D2" w:rsidRDefault="00593EB8" w:rsidP="00807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946" w:type="dxa"/>
          </w:tcPr>
          <w:p w14:paraId="1EBAFCAB" w14:textId="6F035E1E" w:rsidR="0058562A" w:rsidRPr="001240D2" w:rsidRDefault="00B763AF" w:rsidP="008079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 informações sobre a execução orçamentária, financeira e patrimonial </w:t>
            </w:r>
            <w:r w:rsidR="000718A1">
              <w:rPr>
                <w:rFonts w:ascii="Arial" w:hAnsi="Arial" w:cs="Arial"/>
                <w:sz w:val="18"/>
                <w:szCs w:val="18"/>
              </w:rPr>
              <w:t>do Município é disponível em tempo real e pormenorizada</w:t>
            </w:r>
          </w:p>
        </w:tc>
        <w:tc>
          <w:tcPr>
            <w:tcW w:w="865" w:type="dxa"/>
          </w:tcPr>
          <w:p w14:paraId="767B8F1C" w14:textId="77777777" w:rsidR="0058562A" w:rsidRDefault="0058562A" w:rsidP="00807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2BA97A" w14:textId="7D2E29B7" w:rsidR="00945506" w:rsidRPr="001240D2" w:rsidRDefault="00945506" w:rsidP="00807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74" w:type="dxa"/>
          </w:tcPr>
          <w:p w14:paraId="4C11A701" w14:textId="77777777" w:rsidR="0058562A" w:rsidRPr="001240D2" w:rsidRDefault="0058562A" w:rsidP="00807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</w:tcPr>
          <w:p w14:paraId="5C40AA9A" w14:textId="77777777" w:rsidR="0058562A" w:rsidRPr="001240D2" w:rsidRDefault="0058562A" w:rsidP="00807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562A" w14:paraId="7595DD49" w14:textId="77777777" w:rsidTr="00E26A32">
        <w:tc>
          <w:tcPr>
            <w:tcW w:w="570" w:type="dxa"/>
          </w:tcPr>
          <w:p w14:paraId="50990D93" w14:textId="72F1AE7C" w:rsidR="0058562A" w:rsidRPr="001240D2" w:rsidRDefault="00593EB8" w:rsidP="00807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946" w:type="dxa"/>
          </w:tcPr>
          <w:p w14:paraId="1AAAB1FF" w14:textId="775C90D1" w:rsidR="0058562A" w:rsidRPr="001240D2" w:rsidRDefault="00945506" w:rsidP="008079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É assegurado acesso público amplo </w:t>
            </w:r>
            <w:r w:rsidR="00CA072D">
              <w:rPr>
                <w:rFonts w:ascii="Arial" w:hAnsi="Arial" w:cs="Arial"/>
                <w:sz w:val="18"/>
                <w:szCs w:val="18"/>
              </w:rPr>
              <w:t>em meio eletrônico, no mínimo</w:t>
            </w:r>
            <w:r w:rsidR="00F7229A">
              <w:rPr>
                <w:rFonts w:ascii="Arial" w:hAnsi="Arial" w:cs="Arial"/>
                <w:sz w:val="18"/>
                <w:szCs w:val="18"/>
              </w:rPr>
              <w:t>, quanto ao empenho, liquidação e pagamento da despesa orçamentária e quanto à previsão, lançamento</w:t>
            </w:r>
            <w:r w:rsidR="002102EB">
              <w:rPr>
                <w:rFonts w:ascii="Arial" w:hAnsi="Arial" w:cs="Arial"/>
                <w:sz w:val="18"/>
                <w:szCs w:val="18"/>
              </w:rPr>
              <w:t>, arrecadação e recolhimento da receita orçamentária</w:t>
            </w:r>
          </w:p>
        </w:tc>
        <w:tc>
          <w:tcPr>
            <w:tcW w:w="865" w:type="dxa"/>
          </w:tcPr>
          <w:p w14:paraId="217B4533" w14:textId="175B2C03" w:rsidR="0058562A" w:rsidRPr="001240D2" w:rsidRDefault="00475A0E" w:rsidP="00807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74" w:type="dxa"/>
          </w:tcPr>
          <w:p w14:paraId="111A8CE6" w14:textId="77777777" w:rsidR="0058562A" w:rsidRPr="001240D2" w:rsidRDefault="0058562A" w:rsidP="008079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</w:tcPr>
          <w:p w14:paraId="429BFF17" w14:textId="1FB42677" w:rsidR="0058562A" w:rsidRPr="001240D2" w:rsidRDefault="0058562A" w:rsidP="00475A0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85359AA" w14:textId="4A45D7A2" w:rsidR="0058562A" w:rsidRDefault="00037762" w:rsidP="00480D2D">
      <w:pPr>
        <w:spacing w:before="240"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QUADRO </w:t>
      </w:r>
      <w:r w:rsidR="00461A4F">
        <w:rPr>
          <w:rFonts w:ascii="Arial" w:hAnsi="Arial" w:cs="Arial"/>
        </w:rPr>
        <w:t>03 – DIAGNÓSTICO DE REQUISITOS TECNOLÓGICOS</w:t>
      </w:r>
    </w:p>
    <w:p w14:paraId="746E35B2" w14:textId="77777777" w:rsidR="00CF5D41" w:rsidRDefault="00CF5D41" w:rsidP="00CF5D41">
      <w:pPr>
        <w:spacing w:after="0"/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9"/>
        <w:gridCol w:w="5947"/>
        <w:gridCol w:w="868"/>
        <w:gridCol w:w="971"/>
        <w:gridCol w:w="1272"/>
      </w:tblGrid>
      <w:tr w:rsidR="00461A4F" w:rsidRPr="001240D2" w14:paraId="19292621" w14:textId="77777777" w:rsidTr="00CF5D41">
        <w:tc>
          <w:tcPr>
            <w:tcW w:w="569" w:type="dxa"/>
          </w:tcPr>
          <w:p w14:paraId="5654B3CD" w14:textId="77777777" w:rsidR="00461A4F" w:rsidRPr="001240D2" w:rsidRDefault="00461A4F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_Hlk70428774"/>
            <w:r w:rsidRPr="001240D2">
              <w:rPr>
                <w:rFonts w:ascii="Arial" w:hAnsi="Arial" w:cs="Arial"/>
                <w:sz w:val="18"/>
                <w:szCs w:val="18"/>
              </w:rPr>
              <w:t>Nº</w:t>
            </w:r>
          </w:p>
        </w:tc>
        <w:tc>
          <w:tcPr>
            <w:tcW w:w="5947" w:type="dxa"/>
          </w:tcPr>
          <w:p w14:paraId="0A82AB4C" w14:textId="77777777" w:rsidR="00461A4F" w:rsidRPr="001240D2" w:rsidRDefault="00461A4F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40D2">
              <w:rPr>
                <w:rFonts w:ascii="Arial" w:hAnsi="Arial" w:cs="Arial"/>
                <w:sz w:val="18"/>
                <w:szCs w:val="18"/>
              </w:rPr>
              <w:t>Ações</w:t>
            </w:r>
          </w:p>
        </w:tc>
        <w:tc>
          <w:tcPr>
            <w:tcW w:w="868" w:type="dxa"/>
          </w:tcPr>
          <w:p w14:paraId="51F244B2" w14:textId="77777777" w:rsidR="00461A4F" w:rsidRPr="001240D2" w:rsidRDefault="00461A4F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40D2">
              <w:rPr>
                <w:rFonts w:ascii="Arial" w:hAnsi="Arial" w:cs="Arial"/>
                <w:sz w:val="18"/>
                <w:szCs w:val="18"/>
              </w:rPr>
              <w:t>Atende</w:t>
            </w:r>
          </w:p>
        </w:tc>
        <w:tc>
          <w:tcPr>
            <w:tcW w:w="971" w:type="dxa"/>
          </w:tcPr>
          <w:p w14:paraId="56424272" w14:textId="77777777" w:rsidR="00461A4F" w:rsidRDefault="00461A4F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40D2">
              <w:rPr>
                <w:rFonts w:ascii="Arial" w:hAnsi="Arial" w:cs="Arial"/>
                <w:sz w:val="18"/>
                <w:szCs w:val="18"/>
              </w:rPr>
              <w:t>Não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6FBEAD4" w14:textId="77777777" w:rsidR="00461A4F" w:rsidRPr="001240D2" w:rsidRDefault="00461A4F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Atende</w:t>
            </w:r>
          </w:p>
        </w:tc>
        <w:tc>
          <w:tcPr>
            <w:tcW w:w="1272" w:type="dxa"/>
          </w:tcPr>
          <w:p w14:paraId="496C9192" w14:textId="77777777" w:rsidR="00461A4F" w:rsidRDefault="00461A4F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Atende</w:t>
            </w:r>
          </w:p>
          <w:p w14:paraId="65195D9C" w14:textId="77777777" w:rsidR="00461A4F" w:rsidRPr="001240D2" w:rsidRDefault="00461A4F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40D2">
              <w:rPr>
                <w:rFonts w:ascii="Arial" w:hAnsi="Arial" w:cs="Arial"/>
                <w:sz w:val="18"/>
                <w:szCs w:val="18"/>
              </w:rPr>
              <w:t>Parcialmente</w:t>
            </w:r>
          </w:p>
        </w:tc>
      </w:tr>
      <w:tr w:rsidR="00461A4F" w:rsidRPr="001240D2" w14:paraId="452CF6A0" w14:textId="77777777" w:rsidTr="00CF5D41">
        <w:tc>
          <w:tcPr>
            <w:tcW w:w="569" w:type="dxa"/>
          </w:tcPr>
          <w:p w14:paraId="5AA88E83" w14:textId="25678BDD" w:rsidR="00461A4F" w:rsidRPr="001240D2" w:rsidRDefault="00593EB8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947" w:type="dxa"/>
          </w:tcPr>
          <w:p w14:paraId="0F701F38" w14:textId="790EDC58" w:rsidR="00461A4F" w:rsidRPr="001240D2" w:rsidRDefault="008C3418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sistema contábil (orçamentário, financeiro e patrimonial) do Município são permitidos</w:t>
            </w:r>
            <w:r w:rsidR="00E85D46">
              <w:rPr>
                <w:rFonts w:ascii="Arial" w:hAnsi="Arial" w:cs="Arial"/>
                <w:sz w:val="18"/>
                <w:szCs w:val="18"/>
              </w:rPr>
              <w:t xml:space="preserve"> o armazenamento</w:t>
            </w:r>
            <w:r w:rsidR="007A5C70">
              <w:rPr>
                <w:rFonts w:ascii="Arial" w:hAnsi="Arial" w:cs="Arial"/>
                <w:sz w:val="18"/>
                <w:szCs w:val="18"/>
              </w:rPr>
              <w:t>, a integração, a incorporação e a</w:t>
            </w:r>
            <w:r w:rsidR="00E64BE7">
              <w:rPr>
                <w:rFonts w:ascii="Arial" w:hAnsi="Arial" w:cs="Arial"/>
                <w:sz w:val="18"/>
                <w:szCs w:val="18"/>
              </w:rPr>
              <w:t xml:space="preserve"> exportação de dados no formato e periodicidade estabelecidos pela STN</w:t>
            </w:r>
          </w:p>
        </w:tc>
        <w:tc>
          <w:tcPr>
            <w:tcW w:w="868" w:type="dxa"/>
          </w:tcPr>
          <w:p w14:paraId="1B5E8E20" w14:textId="0AE55402" w:rsidR="00461A4F" w:rsidRPr="001240D2" w:rsidRDefault="00461A4F" w:rsidP="001E25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1" w:type="dxa"/>
          </w:tcPr>
          <w:p w14:paraId="157F280F" w14:textId="77777777" w:rsidR="00461A4F" w:rsidRPr="001240D2" w:rsidRDefault="00461A4F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</w:tcPr>
          <w:p w14:paraId="4A309766" w14:textId="451D2A1C" w:rsidR="00461A4F" w:rsidRPr="001240D2" w:rsidRDefault="001E2509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bookmarkEnd w:id="1"/>
      <w:tr w:rsidR="00461A4F" w:rsidRPr="001240D2" w14:paraId="1AD676DB" w14:textId="77777777" w:rsidTr="00CF5D41">
        <w:tc>
          <w:tcPr>
            <w:tcW w:w="569" w:type="dxa"/>
          </w:tcPr>
          <w:p w14:paraId="68FE3868" w14:textId="3F692EBA" w:rsidR="00461A4F" w:rsidRPr="001240D2" w:rsidRDefault="00593EB8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947" w:type="dxa"/>
          </w:tcPr>
          <w:p w14:paraId="38526D76" w14:textId="77777777" w:rsidR="00461A4F" w:rsidRDefault="004304EF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sistema contábil (orçamentário, financeiro e patrimonial) do Município</w:t>
            </w:r>
            <w:r w:rsidR="00D839E5">
              <w:rPr>
                <w:rFonts w:ascii="Arial" w:hAnsi="Arial" w:cs="Arial"/>
                <w:sz w:val="18"/>
                <w:szCs w:val="18"/>
              </w:rPr>
              <w:t xml:space="preserve"> possui mecanismos que garantam a integridade</w:t>
            </w:r>
            <w:r w:rsidR="00261796">
              <w:rPr>
                <w:rFonts w:ascii="Arial" w:hAnsi="Arial" w:cs="Arial"/>
                <w:sz w:val="18"/>
                <w:szCs w:val="18"/>
              </w:rPr>
              <w:t>, a confiabilidade, a auditabilidade e a disponibilidade da informação registrada e exportada</w:t>
            </w:r>
          </w:p>
          <w:p w14:paraId="7BC6D747" w14:textId="6F0BF211" w:rsidR="00CF5D41" w:rsidRPr="001240D2" w:rsidRDefault="00CF5D41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8" w:type="dxa"/>
          </w:tcPr>
          <w:p w14:paraId="58651EF0" w14:textId="3D9BF9CA" w:rsidR="00461A4F" w:rsidRPr="001240D2" w:rsidRDefault="007B3036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71" w:type="dxa"/>
          </w:tcPr>
          <w:p w14:paraId="3A60B3F5" w14:textId="77777777" w:rsidR="00461A4F" w:rsidRPr="001240D2" w:rsidRDefault="00461A4F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</w:tcPr>
          <w:p w14:paraId="2AE47E85" w14:textId="77777777" w:rsidR="00461A4F" w:rsidRPr="001240D2" w:rsidRDefault="00461A4F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1A4F" w:rsidRPr="001240D2" w14:paraId="52D9FA1D" w14:textId="77777777" w:rsidTr="00CF5D41">
        <w:tc>
          <w:tcPr>
            <w:tcW w:w="569" w:type="dxa"/>
          </w:tcPr>
          <w:p w14:paraId="309A6E6D" w14:textId="435EA88F" w:rsidR="00461A4F" w:rsidRPr="001240D2" w:rsidRDefault="00593EB8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947" w:type="dxa"/>
          </w:tcPr>
          <w:p w14:paraId="649CE30B" w14:textId="77777777" w:rsidR="00461A4F" w:rsidRDefault="00E32284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Existe possibilidade de realizar cópia de segurança da base de dados do sistema contábil (orçamentário, financeiro</w:t>
            </w:r>
            <w:r w:rsidR="00A608B8">
              <w:rPr>
                <w:rFonts w:ascii="Arial" w:hAnsi="Arial" w:cs="Arial"/>
                <w:sz w:val="18"/>
                <w:szCs w:val="18"/>
              </w:rPr>
              <w:t xml:space="preserve"> e patrimonial) do Município que permita a sua recuperação</w:t>
            </w:r>
            <w:r w:rsidR="009E6585">
              <w:rPr>
                <w:rFonts w:ascii="Arial" w:hAnsi="Arial" w:cs="Arial"/>
                <w:sz w:val="18"/>
                <w:szCs w:val="18"/>
              </w:rPr>
              <w:t xml:space="preserve"> em caso de incidente ou de falha</w:t>
            </w:r>
          </w:p>
          <w:p w14:paraId="2F8B0E49" w14:textId="4D3E284D" w:rsidR="00CF5D41" w:rsidRPr="001240D2" w:rsidRDefault="00CF5D41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8" w:type="dxa"/>
          </w:tcPr>
          <w:p w14:paraId="04AFD353" w14:textId="3A25231D" w:rsidR="00461A4F" w:rsidRPr="001240D2" w:rsidRDefault="009E6585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71" w:type="dxa"/>
          </w:tcPr>
          <w:p w14:paraId="684AD198" w14:textId="77777777" w:rsidR="00461A4F" w:rsidRPr="001240D2" w:rsidRDefault="00461A4F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</w:tcPr>
          <w:p w14:paraId="1957A823" w14:textId="469A0DF0" w:rsidR="00461A4F" w:rsidRPr="001240D2" w:rsidRDefault="00461A4F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6589" w:rsidRPr="001240D2" w14:paraId="487C0369" w14:textId="77777777" w:rsidTr="00CF5D41">
        <w:tc>
          <w:tcPr>
            <w:tcW w:w="569" w:type="dxa"/>
          </w:tcPr>
          <w:p w14:paraId="0C7E5B9D" w14:textId="38581005" w:rsidR="00006589" w:rsidRPr="001240D2" w:rsidRDefault="00593EB8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947" w:type="dxa"/>
          </w:tcPr>
          <w:p w14:paraId="668D4636" w14:textId="4FD033D4" w:rsidR="00006589" w:rsidRPr="001240D2" w:rsidRDefault="001264A8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documento contábil que gerou o registro contém a identificação</w:t>
            </w:r>
            <w:r w:rsidR="003C4A95">
              <w:rPr>
                <w:rFonts w:ascii="Arial" w:hAnsi="Arial" w:cs="Arial"/>
                <w:sz w:val="18"/>
                <w:szCs w:val="18"/>
              </w:rPr>
              <w:t xml:space="preserve"> do sistema e do seu desenvolvedor</w:t>
            </w:r>
          </w:p>
        </w:tc>
        <w:tc>
          <w:tcPr>
            <w:tcW w:w="868" w:type="dxa"/>
          </w:tcPr>
          <w:p w14:paraId="54CB7DF3" w14:textId="01612C9A" w:rsidR="00006589" w:rsidRPr="001240D2" w:rsidRDefault="003C4A95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71" w:type="dxa"/>
          </w:tcPr>
          <w:p w14:paraId="1DABC88B" w14:textId="77777777" w:rsidR="00006589" w:rsidRPr="001240D2" w:rsidRDefault="00006589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</w:tcPr>
          <w:p w14:paraId="62393A3C" w14:textId="77777777" w:rsidR="00006589" w:rsidRPr="001240D2" w:rsidRDefault="00006589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4C371B5" w14:textId="18EDFD74" w:rsidR="00037762" w:rsidRDefault="00037762" w:rsidP="00D96DDB">
      <w:pPr>
        <w:jc w:val="both"/>
        <w:rPr>
          <w:rFonts w:ascii="Arial" w:hAnsi="Arial" w:cs="Arial"/>
        </w:rPr>
      </w:pPr>
    </w:p>
    <w:p w14:paraId="7D2116AA" w14:textId="0AB84596" w:rsidR="00037762" w:rsidRDefault="003C4A95" w:rsidP="003C4A9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QUADRO 04 </w:t>
      </w:r>
      <w:r w:rsidR="00E6724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002B47">
        <w:rPr>
          <w:rFonts w:ascii="Arial" w:hAnsi="Arial" w:cs="Arial"/>
        </w:rPr>
        <w:t xml:space="preserve">DIAGNÓSTICO DE </w:t>
      </w:r>
      <w:r w:rsidR="00E6724F">
        <w:rPr>
          <w:rFonts w:ascii="Arial" w:hAnsi="Arial" w:cs="Arial"/>
        </w:rPr>
        <w:t>OUTROS REQUISITOS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8"/>
        <w:gridCol w:w="5948"/>
        <w:gridCol w:w="870"/>
        <w:gridCol w:w="969"/>
        <w:gridCol w:w="1272"/>
      </w:tblGrid>
      <w:tr w:rsidR="003C4A95" w:rsidRPr="001240D2" w14:paraId="72F08CFC" w14:textId="77777777" w:rsidTr="00CF5D41">
        <w:tc>
          <w:tcPr>
            <w:tcW w:w="568" w:type="dxa"/>
          </w:tcPr>
          <w:p w14:paraId="62FB4EA0" w14:textId="77777777" w:rsidR="003C4A95" w:rsidRPr="001240D2" w:rsidRDefault="003C4A95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40D2">
              <w:rPr>
                <w:rFonts w:ascii="Arial" w:hAnsi="Arial" w:cs="Arial"/>
                <w:sz w:val="18"/>
                <w:szCs w:val="18"/>
              </w:rPr>
              <w:t>Nº</w:t>
            </w:r>
          </w:p>
        </w:tc>
        <w:tc>
          <w:tcPr>
            <w:tcW w:w="5948" w:type="dxa"/>
          </w:tcPr>
          <w:p w14:paraId="5E0446E3" w14:textId="77777777" w:rsidR="003C4A95" w:rsidRPr="001240D2" w:rsidRDefault="003C4A95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40D2">
              <w:rPr>
                <w:rFonts w:ascii="Arial" w:hAnsi="Arial" w:cs="Arial"/>
                <w:sz w:val="18"/>
                <w:szCs w:val="18"/>
              </w:rPr>
              <w:t>Ações</w:t>
            </w:r>
          </w:p>
        </w:tc>
        <w:tc>
          <w:tcPr>
            <w:tcW w:w="870" w:type="dxa"/>
          </w:tcPr>
          <w:p w14:paraId="6520487B" w14:textId="77777777" w:rsidR="003C4A95" w:rsidRPr="001240D2" w:rsidRDefault="003C4A95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40D2">
              <w:rPr>
                <w:rFonts w:ascii="Arial" w:hAnsi="Arial" w:cs="Arial"/>
                <w:sz w:val="18"/>
                <w:szCs w:val="18"/>
              </w:rPr>
              <w:t>Atende</w:t>
            </w:r>
          </w:p>
        </w:tc>
        <w:tc>
          <w:tcPr>
            <w:tcW w:w="969" w:type="dxa"/>
          </w:tcPr>
          <w:p w14:paraId="2289849B" w14:textId="77777777" w:rsidR="003C4A95" w:rsidRDefault="003C4A95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40D2">
              <w:rPr>
                <w:rFonts w:ascii="Arial" w:hAnsi="Arial" w:cs="Arial"/>
                <w:sz w:val="18"/>
                <w:szCs w:val="18"/>
              </w:rPr>
              <w:t>Não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0B0F3B2" w14:textId="77777777" w:rsidR="003C4A95" w:rsidRPr="001240D2" w:rsidRDefault="003C4A95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Atende</w:t>
            </w:r>
          </w:p>
        </w:tc>
        <w:tc>
          <w:tcPr>
            <w:tcW w:w="1272" w:type="dxa"/>
          </w:tcPr>
          <w:p w14:paraId="6F81AEC8" w14:textId="77777777" w:rsidR="003C4A95" w:rsidRDefault="003C4A95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Atende</w:t>
            </w:r>
          </w:p>
          <w:p w14:paraId="5D1B148F" w14:textId="77777777" w:rsidR="003C4A95" w:rsidRPr="001240D2" w:rsidRDefault="003C4A95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40D2">
              <w:rPr>
                <w:rFonts w:ascii="Arial" w:hAnsi="Arial" w:cs="Arial"/>
                <w:sz w:val="18"/>
                <w:szCs w:val="18"/>
              </w:rPr>
              <w:t>Parcialmente</w:t>
            </w:r>
          </w:p>
        </w:tc>
      </w:tr>
      <w:tr w:rsidR="003C4A95" w:rsidRPr="001240D2" w14:paraId="2D64802F" w14:textId="77777777" w:rsidTr="00CF5D41">
        <w:tc>
          <w:tcPr>
            <w:tcW w:w="568" w:type="dxa"/>
          </w:tcPr>
          <w:p w14:paraId="115D93FD" w14:textId="75D64BE6" w:rsidR="003C4A95" w:rsidRPr="001240D2" w:rsidRDefault="00593EB8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948" w:type="dxa"/>
          </w:tcPr>
          <w:p w14:paraId="4E030EE0" w14:textId="0090C555" w:rsidR="003C4A95" w:rsidRPr="001240D2" w:rsidRDefault="00E6724F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estrutura do sistema contábil</w:t>
            </w:r>
            <w:r w:rsidR="00DA432C">
              <w:rPr>
                <w:rFonts w:ascii="Arial" w:hAnsi="Arial" w:cs="Arial"/>
                <w:sz w:val="18"/>
                <w:szCs w:val="18"/>
              </w:rPr>
              <w:t xml:space="preserve"> (orçamentário, financeiro e patrimonial) do Município atende a arquitetura dos padrões de inter</w:t>
            </w:r>
            <w:r w:rsidR="0059280F">
              <w:rPr>
                <w:rFonts w:ascii="Arial" w:hAnsi="Arial" w:cs="Arial"/>
                <w:sz w:val="18"/>
                <w:szCs w:val="18"/>
              </w:rPr>
              <w:t>operatividade de governo eletrônico - ePING</w:t>
            </w:r>
          </w:p>
        </w:tc>
        <w:tc>
          <w:tcPr>
            <w:tcW w:w="870" w:type="dxa"/>
          </w:tcPr>
          <w:p w14:paraId="665E8987" w14:textId="77777777" w:rsidR="003C4A95" w:rsidRPr="001240D2" w:rsidRDefault="003C4A95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</w:tcPr>
          <w:p w14:paraId="53CEFE4C" w14:textId="77777777" w:rsidR="003C4A95" w:rsidRPr="001240D2" w:rsidRDefault="003C4A95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</w:tcPr>
          <w:p w14:paraId="46FE85EC" w14:textId="4EE4FD04" w:rsidR="003C4A95" w:rsidRPr="001240D2" w:rsidRDefault="004C7E87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59280F" w:rsidRPr="001240D2" w14:paraId="3C2EC7B1" w14:textId="77777777" w:rsidTr="00CF5D41">
        <w:tc>
          <w:tcPr>
            <w:tcW w:w="568" w:type="dxa"/>
          </w:tcPr>
          <w:p w14:paraId="434F04CC" w14:textId="53BDE0E5" w:rsidR="0059280F" w:rsidRDefault="00593EB8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948" w:type="dxa"/>
          </w:tcPr>
          <w:p w14:paraId="4977CF04" w14:textId="0DC85CB3" w:rsidR="0059280F" w:rsidRDefault="009476EA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sistema contábil (orçamentário, financeiro e patrimonial) do Município</w:t>
            </w:r>
            <w:r w:rsidR="009E276E">
              <w:rPr>
                <w:rFonts w:ascii="Arial" w:hAnsi="Arial" w:cs="Arial"/>
                <w:sz w:val="18"/>
                <w:szCs w:val="18"/>
              </w:rPr>
              <w:t xml:space="preserve"> possui mecanismos de controle e acesso de usuários baseados na</w:t>
            </w:r>
            <w:r w:rsidR="00E146B3">
              <w:rPr>
                <w:rFonts w:ascii="Arial" w:hAnsi="Arial" w:cs="Arial"/>
                <w:sz w:val="18"/>
                <w:szCs w:val="18"/>
              </w:rPr>
              <w:t xml:space="preserve"> segregação das funções de execução orçamentária e financeira, de controle e de consulta</w:t>
            </w:r>
          </w:p>
        </w:tc>
        <w:tc>
          <w:tcPr>
            <w:tcW w:w="870" w:type="dxa"/>
          </w:tcPr>
          <w:p w14:paraId="144D9C2E" w14:textId="3F84E879" w:rsidR="0059280F" w:rsidRPr="001240D2" w:rsidRDefault="00477D8C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9" w:type="dxa"/>
          </w:tcPr>
          <w:p w14:paraId="006D4E62" w14:textId="77777777" w:rsidR="0059280F" w:rsidRPr="001240D2" w:rsidRDefault="0059280F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</w:tcPr>
          <w:p w14:paraId="7C64A585" w14:textId="77777777" w:rsidR="0059280F" w:rsidRPr="001240D2" w:rsidRDefault="0059280F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80F" w:rsidRPr="001240D2" w14:paraId="735E1FC0" w14:textId="77777777" w:rsidTr="00CF5D41">
        <w:tc>
          <w:tcPr>
            <w:tcW w:w="568" w:type="dxa"/>
          </w:tcPr>
          <w:p w14:paraId="3B363FBB" w14:textId="2F976902" w:rsidR="0059280F" w:rsidRDefault="00593EB8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948" w:type="dxa"/>
          </w:tcPr>
          <w:p w14:paraId="2B37AC85" w14:textId="4E44CBB5" w:rsidR="0059280F" w:rsidRDefault="00477D8C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 sistema contábil (orçamentário, financeiro e patrimonial) </w:t>
            </w:r>
            <w:r w:rsidR="00CC575E">
              <w:rPr>
                <w:rFonts w:ascii="Arial" w:hAnsi="Arial" w:cs="Arial"/>
                <w:sz w:val="18"/>
                <w:szCs w:val="18"/>
              </w:rPr>
              <w:t xml:space="preserve">do Município veda que uma unidade </w:t>
            </w:r>
            <w:r w:rsidR="00043BDE">
              <w:rPr>
                <w:rFonts w:ascii="Arial" w:hAnsi="Arial" w:cs="Arial"/>
                <w:sz w:val="18"/>
                <w:szCs w:val="18"/>
              </w:rPr>
              <w:t>gestora ou executora tenha acesso aos dados da outra, com exceção de determinado níveis</w:t>
            </w:r>
            <w:r w:rsidR="00AD7792">
              <w:rPr>
                <w:rFonts w:ascii="Arial" w:hAnsi="Arial" w:cs="Arial"/>
                <w:sz w:val="18"/>
                <w:szCs w:val="18"/>
              </w:rPr>
              <w:t xml:space="preserve"> de acessos específicos definidos nas políticas de acesso de usuários</w:t>
            </w:r>
          </w:p>
        </w:tc>
        <w:tc>
          <w:tcPr>
            <w:tcW w:w="870" w:type="dxa"/>
          </w:tcPr>
          <w:p w14:paraId="66DF877F" w14:textId="77777777" w:rsidR="0059280F" w:rsidRDefault="0059280F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1E23E04" w14:textId="285DFC0A" w:rsidR="00DE24D1" w:rsidRPr="001240D2" w:rsidRDefault="00DE24D1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9" w:type="dxa"/>
          </w:tcPr>
          <w:p w14:paraId="2F71CECF" w14:textId="77777777" w:rsidR="0059280F" w:rsidRPr="001240D2" w:rsidRDefault="0059280F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</w:tcPr>
          <w:p w14:paraId="3C17AD3F" w14:textId="77777777" w:rsidR="0059280F" w:rsidRPr="001240D2" w:rsidRDefault="0059280F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280F" w:rsidRPr="001240D2" w14:paraId="083611CA" w14:textId="77777777" w:rsidTr="00CF5D41">
        <w:tc>
          <w:tcPr>
            <w:tcW w:w="568" w:type="dxa"/>
          </w:tcPr>
          <w:p w14:paraId="303FBD9E" w14:textId="71B943D3" w:rsidR="0059280F" w:rsidRDefault="00593EB8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948" w:type="dxa"/>
          </w:tcPr>
          <w:p w14:paraId="185A18B6" w14:textId="7D1644D6" w:rsidR="0059280F" w:rsidRDefault="00DE24D1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acesso para registro e consulta dos documentos do sistema contábil</w:t>
            </w:r>
            <w:r w:rsidR="005E5A7C">
              <w:rPr>
                <w:rFonts w:ascii="Arial" w:hAnsi="Arial" w:cs="Arial"/>
                <w:sz w:val="18"/>
                <w:szCs w:val="18"/>
              </w:rPr>
              <w:t xml:space="preserve"> (orçamentário, financeiro e patrimonial) do Município somente é permitido após cadastramento e habilitação de cada usuário, por meio d</w:t>
            </w:r>
            <w:r w:rsidR="00101534">
              <w:rPr>
                <w:rFonts w:ascii="Arial" w:hAnsi="Arial" w:cs="Arial"/>
                <w:sz w:val="18"/>
                <w:szCs w:val="18"/>
              </w:rPr>
              <w:t>o número de inscrição no CPF ou por certificado digital, com geração de</w:t>
            </w:r>
            <w:r w:rsidR="00515C84">
              <w:rPr>
                <w:rFonts w:ascii="Arial" w:hAnsi="Arial" w:cs="Arial"/>
                <w:sz w:val="18"/>
                <w:szCs w:val="18"/>
              </w:rPr>
              <w:t xml:space="preserve"> código de identificação próprio e intransferível</w:t>
            </w:r>
          </w:p>
        </w:tc>
        <w:tc>
          <w:tcPr>
            <w:tcW w:w="870" w:type="dxa"/>
          </w:tcPr>
          <w:p w14:paraId="5372CE71" w14:textId="77777777" w:rsidR="0059280F" w:rsidRPr="001240D2" w:rsidRDefault="0059280F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</w:tcPr>
          <w:p w14:paraId="76669419" w14:textId="77777777" w:rsidR="0059280F" w:rsidRPr="001240D2" w:rsidRDefault="0059280F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</w:tcPr>
          <w:p w14:paraId="0C7275ED" w14:textId="77777777" w:rsidR="0059280F" w:rsidRDefault="0059280F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4C751F" w14:textId="1E22B2A8" w:rsidR="00515C84" w:rsidRPr="001240D2" w:rsidRDefault="00515C84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59280F" w:rsidRPr="001240D2" w14:paraId="5B9F1BFC" w14:textId="77777777" w:rsidTr="00CF5D41">
        <w:tc>
          <w:tcPr>
            <w:tcW w:w="568" w:type="dxa"/>
          </w:tcPr>
          <w:p w14:paraId="15D14F3D" w14:textId="6304CC15" w:rsidR="0059280F" w:rsidRDefault="00593EB8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948" w:type="dxa"/>
          </w:tcPr>
          <w:p w14:paraId="19D99F65" w14:textId="10A87926" w:rsidR="0059280F" w:rsidRDefault="00676025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 documentos referentes ao cadastramento</w:t>
            </w:r>
            <w:r w:rsidR="005012E1">
              <w:rPr>
                <w:rFonts w:ascii="Arial" w:hAnsi="Arial" w:cs="Arial"/>
                <w:sz w:val="18"/>
                <w:szCs w:val="18"/>
              </w:rPr>
              <w:t xml:space="preserve"> e à habilitação de cada</w:t>
            </w:r>
            <w:r w:rsidR="009A226A">
              <w:rPr>
                <w:rFonts w:ascii="Arial" w:hAnsi="Arial" w:cs="Arial"/>
                <w:sz w:val="18"/>
                <w:szCs w:val="18"/>
              </w:rPr>
              <w:t xml:space="preserve"> usuário do sistema contábil (orçamentário, financeiro e patrimonial)</w:t>
            </w:r>
            <w:r w:rsidR="005C1D3A">
              <w:rPr>
                <w:rFonts w:ascii="Arial" w:hAnsi="Arial" w:cs="Arial"/>
                <w:sz w:val="18"/>
                <w:szCs w:val="18"/>
              </w:rPr>
              <w:t xml:space="preserve"> do Município são mantidos em boa guarda e cons</w:t>
            </w:r>
            <w:r w:rsidR="006F134B">
              <w:rPr>
                <w:rFonts w:ascii="Arial" w:hAnsi="Arial" w:cs="Arial"/>
                <w:sz w:val="18"/>
                <w:szCs w:val="18"/>
              </w:rPr>
              <w:t>ervação em arquivo eletrônico centralizado, sendo permitida a consulta por órgãos de controle interno e externo e por outros usuário</w:t>
            </w:r>
            <w:r w:rsidR="004F455D">
              <w:rPr>
                <w:rFonts w:ascii="Arial" w:hAnsi="Arial" w:cs="Arial"/>
                <w:sz w:val="18"/>
                <w:szCs w:val="18"/>
              </w:rPr>
              <w:t>s.</w:t>
            </w:r>
          </w:p>
        </w:tc>
        <w:tc>
          <w:tcPr>
            <w:tcW w:w="870" w:type="dxa"/>
          </w:tcPr>
          <w:p w14:paraId="4CC49D10" w14:textId="77777777" w:rsidR="0059280F" w:rsidRPr="001240D2" w:rsidRDefault="0059280F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" w:type="dxa"/>
          </w:tcPr>
          <w:p w14:paraId="12FC2FDC" w14:textId="77777777" w:rsidR="0059280F" w:rsidRDefault="0059280F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DCA5192" w14:textId="34A2D842" w:rsidR="00006977" w:rsidRPr="001240D2" w:rsidRDefault="00006977" w:rsidP="004C7E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</w:tcPr>
          <w:p w14:paraId="45A810F3" w14:textId="41CB7060" w:rsidR="0059280F" w:rsidRPr="001240D2" w:rsidRDefault="004C7E87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  <w:tr w:rsidR="0059280F" w:rsidRPr="001240D2" w14:paraId="33387FF8" w14:textId="77777777" w:rsidTr="00CF5D41">
        <w:tc>
          <w:tcPr>
            <w:tcW w:w="568" w:type="dxa"/>
          </w:tcPr>
          <w:p w14:paraId="66744AA3" w14:textId="0527A70D" w:rsidR="0059280F" w:rsidRDefault="00593EB8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948" w:type="dxa"/>
          </w:tcPr>
          <w:p w14:paraId="16603F50" w14:textId="58DDBDBF" w:rsidR="0059280F" w:rsidRDefault="00006977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base de dados do sistema contábil (orçamentário, financeiro e patrimonial) do Município</w:t>
            </w:r>
            <w:r w:rsidR="008A79FF">
              <w:rPr>
                <w:rFonts w:ascii="Arial" w:hAnsi="Arial" w:cs="Arial"/>
                <w:sz w:val="18"/>
                <w:szCs w:val="18"/>
              </w:rPr>
              <w:t xml:space="preserve"> possui mecanismos de proteção contra acesso direto não autorizado</w:t>
            </w:r>
          </w:p>
        </w:tc>
        <w:tc>
          <w:tcPr>
            <w:tcW w:w="870" w:type="dxa"/>
          </w:tcPr>
          <w:p w14:paraId="0569A05B" w14:textId="4DC524D9" w:rsidR="0059280F" w:rsidRPr="001240D2" w:rsidRDefault="008A79FF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69" w:type="dxa"/>
          </w:tcPr>
          <w:p w14:paraId="403970B1" w14:textId="77777777" w:rsidR="0059280F" w:rsidRPr="001240D2" w:rsidRDefault="0059280F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</w:tcPr>
          <w:p w14:paraId="76A50187" w14:textId="77777777" w:rsidR="0059280F" w:rsidRPr="001240D2" w:rsidRDefault="0059280F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087F2C3" w14:textId="5A7911BC" w:rsidR="0058562A" w:rsidRDefault="0058562A" w:rsidP="004C7E87">
      <w:pPr>
        <w:spacing w:after="0"/>
        <w:jc w:val="both"/>
        <w:rPr>
          <w:rFonts w:ascii="Arial" w:hAnsi="Arial" w:cs="Arial"/>
        </w:rPr>
      </w:pPr>
    </w:p>
    <w:p w14:paraId="71AA2C8A" w14:textId="1C668E26" w:rsidR="0058562A" w:rsidRDefault="00A6340B" w:rsidP="008A12DF">
      <w:pPr>
        <w:spacing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diagnóstico revelou os principais requisitos </w:t>
      </w:r>
      <w:r w:rsidR="00157188">
        <w:rPr>
          <w:rFonts w:ascii="Arial" w:hAnsi="Arial" w:cs="Arial"/>
        </w:rPr>
        <w:t xml:space="preserve">atendidos, aqueles </w:t>
      </w:r>
      <w:r w:rsidR="00725E7F">
        <w:rPr>
          <w:rFonts w:ascii="Arial" w:hAnsi="Arial" w:cs="Arial"/>
        </w:rPr>
        <w:t>onde s</w:t>
      </w:r>
      <w:r w:rsidR="008A12DF">
        <w:rPr>
          <w:rFonts w:ascii="Arial" w:hAnsi="Arial" w:cs="Arial"/>
        </w:rPr>
        <w:t xml:space="preserve">ão </w:t>
      </w:r>
      <w:r w:rsidR="00157188">
        <w:rPr>
          <w:rFonts w:ascii="Arial" w:hAnsi="Arial" w:cs="Arial"/>
        </w:rPr>
        <w:t>cumpr</w:t>
      </w:r>
      <w:r w:rsidR="00C44146">
        <w:rPr>
          <w:rFonts w:ascii="Arial" w:hAnsi="Arial" w:cs="Arial"/>
        </w:rPr>
        <w:t>idos</w:t>
      </w:r>
      <w:r w:rsidR="00157188">
        <w:rPr>
          <w:rFonts w:ascii="Arial" w:hAnsi="Arial" w:cs="Arial"/>
        </w:rPr>
        <w:t xml:space="preserve"> parcialmente as exigências</w:t>
      </w:r>
      <w:r w:rsidR="00F14A85">
        <w:rPr>
          <w:rFonts w:ascii="Arial" w:hAnsi="Arial" w:cs="Arial"/>
        </w:rPr>
        <w:t xml:space="preserve"> e necessitam de adequação, bem como as ações que precisam ser implementadas </w:t>
      </w:r>
      <w:r w:rsidR="00DF47A7">
        <w:rPr>
          <w:rFonts w:ascii="Arial" w:hAnsi="Arial" w:cs="Arial"/>
        </w:rPr>
        <w:t>para que o Siafic do Município esteja adequado às normas vigentes</w:t>
      </w:r>
      <w:r w:rsidR="00223A8F">
        <w:rPr>
          <w:rFonts w:ascii="Arial" w:hAnsi="Arial" w:cs="Arial"/>
        </w:rPr>
        <w:t xml:space="preserve">. </w:t>
      </w:r>
      <w:r w:rsidR="00FD6D01">
        <w:rPr>
          <w:rFonts w:ascii="Arial" w:hAnsi="Arial" w:cs="Arial"/>
        </w:rPr>
        <w:t>A solução técnica que for definida</w:t>
      </w:r>
      <w:r w:rsidR="002A2A65">
        <w:rPr>
          <w:rFonts w:ascii="Arial" w:hAnsi="Arial" w:cs="Arial"/>
        </w:rPr>
        <w:t xml:space="preserve"> e especificada em termo de referência, orientará a</w:t>
      </w:r>
      <w:r w:rsidR="001B4B92">
        <w:rPr>
          <w:rFonts w:ascii="Arial" w:hAnsi="Arial" w:cs="Arial"/>
        </w:rPr>
        <w:t xml:space="preserve"> contratação dos softwares que </w:t>
      </w:r>
      <w:r w:rsidR="001B4B92">
        <w:rPr>
          <w:rFonts w:ascii="Arial" w:hAnsi="Arial" w:cs="Arial"/>
        </w:rPr>
        <w:lastRenderedPageBreak/>
        <w:t>formarão o Siafic no Munic</w:t>
      </w:r>
      <w:r w:rsidR="00560DA0">
        <w:rPr>
          <w:rFonts w:ascii="Arial" w:hAnsi="Arial" w:cs="Arial"/>
        </w:rPr>
        <w:t>ípio</w:t>
      </w:r>
      <w:r w:rsidR="00E41CC2">
        <w:rPr>
          <w:rFonts w:ascii="Arial" w:hAnsi="Arial" w:cs="Arial"/>
        </w:rPr>
        <w:t>, para</w:t>
      </w:r>
      <w:r w:rsidR="00560DA0">
        <w:rPr>
          <w:rFonts w:ascii="Arial" w:hAnsi="Arial" w:cs="Arial"/>
        </w:rPr>
        <w:t xml:space="preserve"> atender </w:t>
      </w:r>
      <w:r w:rsidR="00E067D9">
        <w:rPr>
          <w:rFonts w:ascii="Arial" w:hAnsi="Arial" w:cs="Arial"/>
        </w:rPr>
        <w:t>as disposições exigida no Decreto nº 10.540</w:t>
      </w:r>
      <w:r w:rsidR="00CE6CDC">
        <w:rPr>
          <w:rFonts w:ascii="Arial" w:hAnsi="Arial" w:cs="Arial"/>
        </w:rPr>
        <w:t>, de 5 de novembro de 202</w:t>
      </w:r>
      <w:r w:rsidR="007E3A2F">
        <w:rPr>
          <w:rFonts w:ascii="Arial" w:hAnsi="Arial" w:cs="Arial"/>
        </w:rPr>
        <w:t>0</w:t>
      </w:r>
      <w:r w:rsidR="00CE6CDC">
        <w:rPr>
          <w:rFonts w:ascii="Arial" w:hAnsi="Arial" w:cs="Arial"/>
        </w:rPr>
        <w:t>.</w:t>
      </w:r>
    </w:p>
    <w:p w14:paraId="32FAA9C5" w14:textId="37080F57" w:rsidR="00845056" w:rsidRDefault="004A49B9" w:rsidP="00F87A84">
      <w:pPr>
        <w:spacing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E1429">
        <w:rPr>
          <w:rFonts w:ascii="Arial" w:hAnsi="Arial" w:cs="Arial"/>
        </w:rPr>
        <w:t xml:space="preserve"> Município adota sistema orçamen</w:t>
      </w:r>
      <w:r w:rsidR="00B07A31">
        <w:rPr>
          <w:rFonts w:ascii="Arial" w:hAnsi="Arial" w:cs="Arial"/>
        </w:rPr>
        <w:t xml:space="preserve">tário, financeiro e patrimonial da contabilidade, </w:t>
      </w:r>
      <w:r w:rsidR="00721412">
        <w:rPr>
          <w:rFonts w:ascii="Arial" w:hAnsi="Arial" w:cs="Arial"/>
        </w:rPr>
        <w:t xml:space="preserve">com software </w:t>
      </w:r>
      <w:r w:rsidR="00B07A31">
        <w:rPr>
          <w:rFonts w:ascii="Arial" w:hAnsi="Arial" w:cs="Arial"/>
        </w:rPr>
        <w:t>disponibilizado com</w:t>
      </w:r>
      <w:r w:rsidR="00721412">
        <w:rPr>
          <w:rFonts w:ascii="Arial" w:hAnsi="Arial" w:cs="Arial"/>
        </w:rPr>
        <w:t>o</w:t>
      </w:r>
      <w:r w:rsidR="00B07A31">
        <w:rPr>
          <w:rFonts w:ascii="Arial" w:hAnsi="Arial" w:cs="Arial"/>
        </w:rPr>
        <w:t xml:space="preserve"> ferramenta </w:t>
      </w:r>
      <w:r w:rsidR="00FB66A2">
        <w:rPr>
          <w:rFonts w:ascii="Arial" w:hAnsi="Arial" w:cs="Arial"/>
        </w:rPr>
        <w:t>da prestação de serviços de consultoria e assessoria contábil</w:t>
      </w:r>
      <w:r w:rsidR="00727906">
        <w:rPr>
          <w:rFonts w:ascii="Arial" w:hAnsi="Arial" w:cs="Arial"/>
        </w:rPr>
        <w:t xml:space="preserve">, financeira e de gestão fiscal, </w:t>
      </w:r>
      <w:r w:rsidR="00720690">
        <w:rPr>
          <w:rFonts w:ascii="Arial" w:hAnsi="Arial" w:cs="Arial"/>
        </w:rPr>
        <w:t>regularmente contratado</w:t>
      </w:r>
      <w:r w:rsidR="008B67AE">
        <w:rPr>
          <w:rFonts w:ascii="Arial" w:hAnsi="Arial" w:cs="Arial"/>
        </w:rPr>
        <w:t xml:space="preserve"> </w:t>
      </w:r>
      <w:r w:rsidR="006C2499">
        <w:rPr>
          <w:rFonts w:ascii="Arial" w:hAnsi="Arial" w:cs="Arial"/>
        </w:rPr>
        <w:t>de acordo com termo de referência nessa modalidade</w:t>
      </w:r>
      <w:r w:rsidR="00D30827">
        <w:rPr>
          <w:rFonts w:ascii="Arial" w:hAnsi="Arial" w:cs="Arial"/>
        </w:rPr>
        <w:t xml:space="preserve">. </w:t>
      </w:r>
      <w:r w:rsidR="00845056">
        <w:rPr>
          <w:rFonts w:ascii="Arial" w:hAnsi="Arial" w:cs="Arial"/>
        </w:rPr>
        <w:t xml:space="preserve"> O diagn</w:t>
      </w:r>
      <w:r w:rsidR="00C50FF4">
        <w:rPr>
          <w:rFonts w:ascii="Arial" w:hAnsi="Arial" w:cs="Arial"/>
        </w:rPr>
        <w:t>óstico citado acima, de forma sucinta, evidencia que o sistema em uso</w:t>
      </w:r>
      <w:r w:rsidR="002A110A">
        <w:rPr>
          <w:rFonts w:ascii="Arial" w:hAnsi="Arial" w:cs="Arial"/>
        </w:rPr>
        <w:t xml:space="preserve"> tem funcionalidades que já atendem muitas exigências</w:t>
      </w:r>
      <w:r w:rsidR="00206E93">
        <w:rPr>
          <w:rFonts w:ascii="Arial" w:hAnsi="Arial" w:cs="Arial"/>
        </w:rPr>
        <w:t xml:space="preserve"> do padrão mínimo</w:t>
      </w:r>
      <w:r w:rsidR="003F0D8E">
        <w:rPr>
          <w:rFonts w:ascii="Arial" w:hAnsi="Arial" w:cs="Arial"/>
        </w:rPr>
        <w:t xml:space="preserve"> do Siafic.</w:t>
      </w:r>
    </w:p>
    <w:p w14:paraId="23D257C8" w14:textId="2284EF0A" w:rsidR="00327579" w:rsidRDefault="00D30827" w:rsidP="003F6E6A">
      <w:pPr>
        <w:spacing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Essa sistemática</w:t>
      </w:r>
      <w:r w:rsidR="00F87A84">
        <w:rPr>
          <w:rFonts w:ascii="Arial" w:hAnsi="Arial" w:cs="Arial"/>
        </w:rPr>
        <w:t xml:space="preserve"> de contratar</w:t>
      </w:r>
      <w:r w:rsidR="00C73FA5">
        <w:rPr>
          <w:rFonts w:ascii="Arial" w:hAnsi="Arial" w:cs="Arial"/>
        </w:rPr>
        <w:t xml:space="preserve"> </w:t>
      </w:r>
      <w:r w:rsidR="00F87A84">
        <w:rPr>
          <w:rFonts w:ascii="Arial" w:hAnsi="Arial" w:cs="Arial"/>
        </w:rPr>
        <w:t xml:space="preserve">serviços </w:t>
      </w:r>
      <w:r w:rsidR="005F4DD0">
        <w:rPr>
          <w:rFonts w:ascii="Arial" w:hAnsi="Arial" w:cs="Arial"/>
        </w:rPr>
        <w:t xml:space="preserve">de assessoria e consultoria </w:t>
      </w:r>
      <w:r w:rsidR="00F87A84">
        <w:rPr>
          <w:rFonts w:ascii="Arial" w:hAnsi="Arial" w:cs="Arial"/>
        </w:rPr>
        <w:t>contábeis</w:t>
      </w:r>
      <w:r w:rsidR="00431F53">
        <w:rPr>
          <w:rFonts w:ascii="Arial" w:hAnsi="Arial" w:cs="Arial"/>
        </w:rPr>
        <w:t>,</w:t>
      </w:r>
      <w:r w:rsidR="00F87A84">
        <w:rPr>
          <w:rFonts w:ascii="Arial" w:hAnsi="Arial" w:cs="Arial"/>
        </w:rPr>
        <w:t xml:space="preserve"> com disponibil</w:t>
      </w:r>
      <w:r w:rsidR="00431F53">
        <w:rPr>
          <w:rFonts w:ascii="Arial" w:hAnsi="Arial" w:cs="Arial"/>
        </w:rPr>
        <w:t>ização de software de contabilidade e orçamento público,</w:t>
      </w:r>
      <w:r>
        <w:rPr>
          <w:rFonts w:ascii="Arial" w:hAnsi="Arial" w:cs="Arial"/>
        </w:rPr>
        <w:t xml:space="preserve"> é largamente utilizada </w:t>
      </w:r>
      <w:r w:rsidR="006C2499">
        <w:rPr>
          <w:rFonts w:ascii="Arial" w:hAnsi="Arial" w:cs="Arial"/>
        </w:rPr>
        <w:t xml:space="preserve">pela maioria </w:t>
      </w:r>
      <w:r w:rsidR="00327579">
        <w:rPr>
          <w:rFonts w:ascii="Arial" w:hAnsi="Arial" w:cs="Arial"/>
        </w:rPr>
        <w:t>d</w:t>
      </w:r>
      <w:r>
        <w:rPr>
          <w:rFonts w:ascii="Arial" w:hAnsi="Arial" w:cs="Arial"/>
        </w:rPr>
        <w:t>o</w:t>
      </w:r>
      <w:r w:rsidR="00327579">
        <w:rPr>
          <w:rFonts w:ascii="Arial" w:hAnsi="Arial" w:cs="Arial"/>
        </w:rPr>
        <w:t>s municípios do</w:t>
      </w:r>
      <w:r>
        <w:rPr>
          <w:rFonts w:ascii="Arial" w:hAnsi="Arial" w:cs="Arial"/>
        </w:rPr>
        <w:t xml:space="preserve"> Estado de Pernambuco, há anos</w:t>
      </w:r>
      <w:r w:rsidR="005F4DD0">
        <w:rPr>
          <w:rFonts w:ascii="Arial" w:hAnsi="Arial" w:cs="Arial"/>
        </w:rPr>
        <w:t>.</w:t>
      </w:r>
      <w:r w:rsidR="003A6215">
        <w:rPr>
          <w:rFonts w:ascii="Arial" w:hAnsi="Arial" w:cs="Arial"/>
        </w:rPr>
        <w:t xml:space="preserve"> Atualmente seguem as exigências do Manual de Contabilidade Aplicada ao Setor Público (MCASP) e do Plano de Contas Aplicado ao Setor Público (PCASP)</w:t>
      </w:r>
      <w:r w:rsidR="00056A5A">
        <w:rPr>
          <w:rFonts w:ascii="Arial" w:hAnsi="Arial" w:cs="Arial"/>
        </w:rPr>
        <w:t>, todavia, é um sistema de terceiros.</w:t>
      </w:r>
    </w:p>
    <w:p w14:paraId="1BE7A863" w14:textId="5A9E765D" w:rsidR="008156C9" w:rsidRDefault="009574BB" w:rsidP="004E470A">
      <w:pPr>
        <w:spacing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Deve ser considerada a</w:t>
      </w:r>
      <w:r w:rsidR="007A0BC0">
        <w:rPr>
          <w:rFonts w:ascii="Arial" w:hAnsi="Arial" w:cs="Arial"/>
        </w:rPr>
        <w:t xml:space="preserve"> execução do Plano Plurianual </w:t>
      </w:r>
      <w:r w:rsidR="001D6B10">
        <w:rPr>
          <w:rFonts w:ascii="Arial" w:hAnsi="Arial" w:cs="Arial"/>
        </w:rPr>
        <w:t>2018/2021, em seu último ano de vigência, assim como a execução orçamentária do exercício de 2021</w:t>
      </w:r>
      <w:r w:rsidR="004E60B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que </w:t>
      </w:r>
      <w:r w:rsidR="00247F53">
        <w:rPr>
          <w:rFonts w:ascii="Arial" w:hAnsi="Arial" w:cs="Arial"/>
        </w:rPr>
        <w:t>deverão segui</w:t>
      </w:r>
      <w:r w:rsidR="00244A23">
        <w:rPr>
          <w:rFonts w:ascii="Arial" w:hAnsi="Arial" w:cs="Arial"/>
        </w:rPr>
        <w:t>r</w:t>
      </w:r>
      <w:r w:rsidR="00247F53">
        <w:rPr>
          <w:rFonts w:ascii="Arial" w:hAnsi="Arial" w:cs="Arial"/>
        </w:rPr>
        <w:t xml:space="preserve"> seu curso</w:t>
      </w:r>
      <w:r w:rsidR="00244A23">
        <w:rPr>
          <w:rFonts w:ascii="Arial" w:hAnsi="Arial" w:cs="Arial"/>
        </w:rPr>
        <w:t xml:space="preserve"> previsto na legislação, especialmente na Lei de Diretrizes Orçamentárias vigente. </w:t>
      </w:r>
      <w:r w:rsidR="004E60BD">
        <w:rPr>
          <w:rFonts w:ascii="Arial" w:hAnsi="Arial" w:cs="Arial"/>
        </w:rPr>
        <w:t xml:space="preserve"> </w:t>
      </w:r>
      <w:r w:rsidR="00780BDA">
        <w:rPr>
          <w:rFonts w:ascii="Arial" w:hAnsi="Arial" w:cs="Arial"/>
        </w:rPr>
        <w:t>Deverá haver cautela no tocante a</w:t>
      </w:r>
      <w:r w:rsidR="004E60BD">
        <w:rPr>
          <w:rFonts w:ascii="Arial" w:hAnsi="Arial" w:cs="Arial"/>
        </w:rPr>
        <w:t xml:space="preserve"> mudanças drásticas no sistema atualmente em uso</w:t>
      </w:r>
      <w:r w:rsidR="00F772FC">
        <w:rPr>
          <w:rFonts w:ascii="Arial" w:hAnsi="Arial" w:cs="Arial"/>
        </w:rPr>
        <w:t xml:space="preserve"> em 2021</w:t>
      </w:r>
      <w:r w:rsidR="008B6499">
        <w:rPr>
          <w:rFonts w:ascii="Arial" w:hAnsi="Arial" w:cs="Arial"/>
        </w:rPr>
        <w:t xml:space="preserve">, que atende, razoavelmente, as </w:t>
      </w:r>
      <w:r w:rsidR="004609A7">
        <w:rPr>
          <w:rFonts w:ascii="Arial" w:hAnsi="Arial" w:cs="Arial"/>
        </w:rPr>
        <w:t>normas vigentes</w:t>
      </w:r>
      <w:r w:rsidR="009A2508">
        <w:rPr>
          <w:rFonts w:ascii="Arial" w:hAnsi="Arial" w:cs="Arial"/>
        </w:rPr>
        <w:t>, uma vez que o Siafic será obrigatório, no padrão estabelecido, a partir de</w:t>
      </w:r>
      <w:r w:rsidR="005E492E">
        <w:rPr>
          <w:rFonts w:ascii="Arial" w:hAnsi="Arial" w:cs="Arial"/>
        </w:rPr>
        <w:t xml:space="preserve"> janeiro/2023.</w:t>
      </w:r>
    </w:p>
    <w:p w14:paraId="563A4BEB" w14:textId="0C77BBDB" w:rsidR="00F772FC" w:rsidRDefault="00F772FC" w:rsidP="00F772FC">
      <w:pPr>
        <w:spacing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Para atender ao § 16 do art. 37 de Constituição da República, introduzido pela Emenda Constitucional nº 109, de 15 de março de 2021, haverá necessidade de considerar as políticas públicas no PPA 2022/2025, com objetos e metas que possam ser avaliadas durante a execução orçamentária e divulgados os resultados para a sociedade</w:t>
      </w:r>
      <w:r w:rsidR="00F82478">
        <w:rPr>
          <w:rFonts w:ascii="Arial" w:hAnsi="Arial" w:cs="Arial"/>
        </w:rPr>
        <w:t>, durante sua execução</w:t>
      </w:r>
      <w:r w:rsidR="00655024">
        <w:rPr>
          <w:rFonts w:ascii="Arial" w:hAnsi="Arial" w:cs="Arial"/>
        </w:rPr>
        <w:t>, a partir de 2022</w:t>
      </w:r>
      <w:r w:rsidR="006A12F3">
        <w:rPr>
          <w:rFonts w:ascii="Arial" w:hAnsi="Arial" w:cs="Arial"/>
        </w:rPr>
        <w:t xml:space="preserve">. </w:t>
      </w:r>
      <w:r w:rsidR="003B4B6A">
        <w:rPr>
          <w:rFonts w:ascii="Arial" w:hAnsi="Arial" w:cs="Arial"/>
        </w:rPr>
        <w:t>Portanto, na</w:t>
      </w:r>
      <w:r w:rsidR="0086103B">
        <w:rPr>
          <w:rFonts w:ascii="Arial" w:hAnsi="Arial" w:cs="Arial"/>
        </w:rPr>
        <w:t xml:space="preserve"> programação orçamentária destinada </w:t>
      </w:r>
      <w:r w:rsidR="00FD06E3">
        <w:rPr>
          <w:rFonts w:ascii="Arial" w:hAnsi="Arial" w:cs="Arial"/>
        </w:rPr>
        <w:t>à</w:t>
      </w:r>
      <w:r w:rsidR="0086103B">
        <w:rPr>
          <w:rFonts w:ascii="Arial" w:hAnsi="Arial" w:cs="Arial"/>
        </w:rPr>
        <w:t xml:space="preserve"> execução do plano plurianual</w:t>
      </w:r>
      <w:r w:rsidR="00AA2373">
        <w:rPr>
          <w:rFonts w:ascii="Arial" w:hAnsi="Arial" w:cs="Arial"/>
        </w:rPr>
        <w:t xml:space="preserve"> </w:t>
      </w:r>
      <w:r w:rsidR="0086103B">
        <w:rPr>
          <w:rFonts w:ascii="Arial" w:hAnsi="Arial" w:cs="Arial"/>
        </w:rPr>
        <w:t>e da Lei Orçamentária Anual (LOA/2022)</w:t>
      </w:r>
      <w:r w:rsidR="00AA2373">
        <w:rPr>
          <w:rFonts w:ascii="Arial" w:hAnsi="Arial" w:cs="Arial"/>
        </w:rPr>
        <w:t xml:space="preserve">, constarão </w:t>
      </w:r>
      <w:r w:rsidR="00BD315A">
        <w:rPr>
          <w:rFonts w:ascii="Arial" w:hAnsi="Arial" w:cs="Arial"/>
        </w:rPr>
        <w:t xml:space="preserve">programas, ações, projetos e atividades </w:t>
      </w:r>
      <w:r w:rsidR="00F16CF0">
        <w:rPr>
          <w:rFonts w:ascii="Arial" w:hAnsi="Arial" w:cs="Arial"/>
        </w:rPr>
        <w:t>que contemplam objetos e metas para cumprimento</w:t>
      </w:r>
      <w:r w:rsidR="006341E6">
        <w:rPr>
          <w:rFonts w:ascii="Arial" w:hAnsi="Arial" w:cs="Arial"/>
        </w:rPr>
        <w:t xml:space="preserve"> do referido dispositivo constitucional</w:t>
      </w:r>
      <w:r w:rsidR="00FE44BB">
        <w:rPr>
          <w:rFonts w:ascii="Arial" w:hAnsi="Arial" w:cs="Arial"/>
        </w:rPr>
        <w:t>.</w:t>
      </w:r>
    </w:p>
    <w:p w14:paraId="7EC4E3DC" w14:textId="20676A61" w:rsidR="000164EA" w:rsidRDefault="00736B82" w:rsidP="00F12880">
      <w:pPr>
        <w:spacing w:before="24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PLANO DE AÇÃO</w:t>
      </w:r>
    </w:p>
    <w:p w14:paraId="04025F53" w14:textId="4E0DBFEE" w:rsidR="001A76C7" w:rsidRDefault="00653E96" w:rsidP="00A56955">
      <w:pPr>
        <w:spacing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Nesse </w:t>
      </w:r>
      <w:r w:rsidR="00C64A23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enário, </w:t>
      </w:r>
      <w:r w:rsidR="006B0FD7">
        <w:rPr>
          <w:rFonts w:ascii="Arial" w:hAnsi="Arial" w:cs="Arial"/>
        </w:rPr>
        <w:t xml:space="preserve">diante das exigências da legislação citada, </w:t>
      </w:r>
      <w:r w:rsidR="00C64A23">
        <w:rPr>
          <w:rFonts w:ascii="Arial" w:hAnsi="Arial" w:cs="Arial"/>
        </w:rPr>
        <w:t xml:space="preserve">estabelecemos </w:t>
      </w:r>
      <w:r w:rsidR="003D092C">
        <w:rPr>
          <w:rFonts w:ascii="Arial" w:hAnsi="Arial" w:cs="Arial"/>
        </w:rPr>
        <w:t>um</w:t>
      </w:r>
      <w:r w:rsidR="00011EF0">
        <w:rPr>
          <w:rFonts w:ascii="Arial" w:hAnsi="Arial" w:cs="Arial"/>
        </w:rPr>
        <w:t xml:space="preserve"> capítulo preliminar </w:t>
      </w:r>
      <w:r w:rsidR="00364890">
        <w:rPr>
          <w:rFonts w:ascii="Arial" w:hAnsi="Arial" w:cs="Arial"/>
        </w:rPr>
        <w:t xml:space="preserve">que antecede </w:t>
      </w:r>
      <w:r w:rsidR="007D139B">
        <w:rPr>
          <w:rFonts w:ascii="Arial" w:hAnsi="Arial" w:cs="Arial"/>
        </w:rPr>
        <w:t>as disposições principais deste plano de ação</w:t>
      </w:r>
      <w:r w:rsidR="00E62A49">
        <w:rPr>
          <w:rFonts w:ascii="Arial" w:hAnsi="Arial" w:cs="Arial"/>
        </w:rPr>
        <w:t>, onde são descritas ações e providências que precisam ser realizadas</w:t>
      </w:r>
      <w:r w:rsidR="004A5558">
        <w:rPr>
          <w:rFonts w:ascii="Arial" w:hAnsi="Arial" w:cs="Arial"/>
        </w:rPr>
        <w:t xml:space="preserve"> antecipadamente</w:t>
      </w:r>
      <w:r w:rsidR="007C081A">
        <w:rPr>
          <w:rFonts w:ascii="Arial" w:hAnsi="Arial" w:cs="Arial"/>
        </w:rPr>
        <w:t>.</w:t>
      </w:r>
    </w:p>
    <w:p w14:paraId="79A14A20" w14:textId="6473D93A" w:rsidR="00011EF0" w:rsidRDefault="00EA3AB7" w:rsidP="00B07A31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364890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364890">
        <w:rPr>
          <w:rFonts w:ascii="Arial" w:hAnsi="Arial" w:cs="Arial"/>
        </w:rPr>
        <w:t>ANTECEDENTES</w:t>
      </w:r>
    </w:p>
    <w:tbl>
      <w:tblPr>
        <w:tblStyle w:val="Tabelacomgrade"/>
        <w:tblW w:w="10627" w:type="dxa"/>
        <w:tblLayout w:type="fixed"/>
        <w:tblLook w:val="04A0" w:firstRow="1" w:lastRow="0" w:firstColumn="1" w:lastColumn="0" w:noHBand="0" w:noVBand="1"/>
      </w:tblPr>
      <w:tblGrid>
        <w:gridCol w:w="504"/>
        <w:gridCol w:w="2530"/>
        <w:gridCol w:w="930"/>
        <w:gridCol w:w="993"/>
        <w:gridCol w:w="992"/>
        <w:gridCol w:w="997"/>
        <w:gridCol w:w="967"/>
        <w:gridCol w:w="991"/>
        <w:gridCol w:w="907"/>
        <w:gridCol w:w="816"/>
      </w:tblGrid>
      <w:tr w:rsidR="00097B1D" w14:paraId="2173420F" w14:textId="3CCFCD45" w:rsidTr="00257343">
        <w:tc>
          <w:tcPr>
            <w:tcW w:w="504" w:type="dxa"/>
          </w:tcPr>
          <w:p w14:paraId="6F85756F" w14:textId="5B827EB6" w:rsidR="00314A47" w:rsidRPr="00554FEE" w:rsidRDefault="00314A47" w:rsidP="00281D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4FEE"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2530" w:type="dxa"/>
          </w:tcPr>
          <w:p w14:paraId="6DF71F54" w14:textId="0ADDF34E" w:rsidR="00314A47" w:rsidRPr="00554FEE" w:rsidRDefault="00314A47" w:rsidP="00281D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FEE">
              <w:rPr>
                <w:rFonts w:ascii="Arial" w:hAnsi="Arial" w:cs="Arial"/>
                <w:sz w:val="20"/>
                <w:szCs w:val="20"/>
              </w:rPr>
              <w:t>AÇÃO</w:t>
            </w:r>
          </w:p>
        </w:tc>
        <w:tc>
          <w:tcPr>
            <w:tcW w:w="930" w:type="dxa"/>
          </w:tcPr>
          <w:p w14:paraId="6F1A9B58" w14:textId="77777777" w:rsidR="00314A47" w:rsidRPr="00554FEE" w:rsidRDefault="00314A47" w:rsidP="006F6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2021</w:t>
            </w:r>
          </w:p>
          <w:p w14:paraId="3C79CB08" w14:textId="3985764F" w:rsidR="00314A47" w:rsidRPr="00554FEE" w:rsidRDefault="00314A47" w:rsidP="006F6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2º Quadrim.</w:t>
            </w:r>
          </w:p>
        </w:tc>
        <w:tc>
          <w:tcPr>
            <w:tcW w:w="993" w:type="dxa"/>
          </w:tcPr>
          <w:p w14:paraId="14BFA29D" w14:textId="45C74EB4" w:rsidR="00314A47" w:rsidRPr="00554FEE" w:rsidRDefault="00314A47" w:rsidP="006F6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2021</w:t>
            </w:r>
          </w:p>
          <w:p w14:paraId="276ED2F1" w14:textId="66D8CB89" w:rsidR="00314A47" w:rsidRPr="00554FEE" w:rsidRDefault="00314A47" w:rsidP="006F66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3º Quadrim.</w:t>
            </w:r>
          </w:p>
        </w:tc>
        <w:tc>
          <w:tcPr>
            <w:tcW w:w="992" w:type="dxa"/>
          </w:tcPr>
          <w:p w14:paraId="46B0BC32" w14:textId="77777777" w:rsidR="00314A47" w:rsidRPr="00554FEE" w:rsidRDefault="00314A47" w:rsidP="00314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2022</w:t>
            </w:r>
          </w:p>
          <w:p w14:paraId="619F23A4" w14:textId="455A9243" w:rsidR="00314A47" w:rsidRPr="00554FEE" w:rsidRDefault="00314A47" w:rsidP="00314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1º Quadrim.</w:t>
            </w:r>
          </w:p>
        </w:tc>
        <w:tc>
          <w:tcPr>
            <w:tcW w:w="997" w:type="dxa"/>
          </w:tcPr>
          <w:p w14:paraId="17FE8BFE" w14:textId="77777777" w:rsidR="00314A47" w:rsidRPr="00554FEE" w:rsidRDefault="00314A47" w:rsidP="00314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2022</w:t>
            </w:r>
          </w:p>
          <w:p w14:paraId="31273E58" w14:textId="5F5B7AF7" w:rsidR="00314A47" w:rsidRPr="00554FEE" w:rsidRDefault="00314A47" w:rsidP="00314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2º Quadrim.</w:t>
            </w:r>
          </w:p>
        </w:tc>
        <w:tc>
          <w:tcPr>
            <w:tcW w:w="967" w:type="dxa"/>
          </w:tcPr>
          <w:p w14:paraId="1DF9982C" w14:textId="77777777" w:rsidR="00314A47" w:rsidRPr="00554FEE" w:rsidRDefault="00314A47" w:rsidP="00314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2022</w:t>
            </w:r>
          </w:p>
          <w:p w14:paraId="498F81CC" w14:textId="4F37B986" w:rsidR="00314A47" w:rsidRPr="00554FEE" w:rsidRDefault="00314A47" w:rsidP="00314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3º Quadrim.</w:t>
            </w:r>
          </w:p>
        </w:tc>
        <w:tc>
          <w:tcPr>
            <w:tcW w:w="991" w:type="dxa"/>
          </w:tcPr>
          <w:p w14:paraId="1245B004" w14:textId="77777777" w:rsidR="00314A47" w:rsidRPr="00554FEE" w:rsidRDefault="00314A47" w:rsidP="00314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2023</w:t>
            </w:r>
          </w:p>
          <w:p w14:paraId="5BC4F846" w14:textId="5B43627D" w:rsidR="00314A47" w:rsidRPr="00554FEE" w:rsidRDefault="00314A47" w:rsidP="00314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1º Quadrim.</w:t>
            </w:r>
          </w:p>
        </w:tc>
        <w:tc>
          <w:tcPr>
            <w:tcW w:w="907" w:type="dxa"/>
          </w:tcPr>
          <w:p w14:paraId="2B80FD6A" w14:textId="77777777" w:rsidR="00314A47" w:rsidRPr="00554FEE" w:rsidRDefault="00314A47" w:rsidP="00314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2023</w:t>
            </w:r>
          </w:p>
          <w:p w14:paraId="399FF104" w14:textId="403EBDB7" w:rsidR="00314A47" w:rsidRPr="00554FEE" w:rsidRDefault="00314A47" w:rsidP="00314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2º Quadrim</w:t>
            </w:r>
          </w:p>
        </w:tc>
        <w:tc>
          <w:tcPr>
            <w:tcW w:w="816" w:type="dxa"/>
          </w:tcPr>
          <w:p w14:paraId="2E77E2A6" w14:textId="77777777" w:rsidR="00314A47" w:rsidRDefault="00314A47" w:rsidP="00314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  <w:p w14:paraId="516BFF5D" w14:textId="77777777" w:rsidR="00314A47" w:rsidRDefault="00314A47" w:rsidP="00314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3º</w:t>
            </w:r>
          </w:p>
          <w:p w14:paraId="0B029AA3" w14:textId="2F35290E" w:rsidR="00314A47" w:rsidRPr="00554FEE" w:rsidRDefault="00314A47" w:rsidP="00314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Quadri</w:t>
            </w:r>
            <w:r w:rsidR="0025734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97B1D" w14:paraId="453117D9" w14:textId="73BF64A0" w:rsidTr="00257343">
        <w:tc>
          <w:tcPr>
            <w:tcW w:w="504" w:type="dxa"/>
          </w:tcPr>
          <w:p w14:paraId="5DB9EFD8" w14:textId="59F5E22E" w:rsidR="00314A47" w:rsidRPr="00200897" w:rsidRDefault="00314A47" w:rsidP="00C83B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0897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530" w:type="dxa"/>
          </w:tcPr>
          <w:p w14:paraId="41332CBA" w14:textId="64A39CC0" w:rsidR="00314A47" w:rsidRPr="00200897" w:rsidRDefault="00314A47" w:rsidP="007D16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Levantar informações dos insumos/serviços/recursos financeiros necessários à concepção e implantação do Siafic</w:t>
            </w:r>
            <w:r w:rsidR="00C67576">
              <w:rPr>
                <w:rFonts w:ascii="Arial" w:hAnsi="Arial" w:cs="Arial"/>
                <w:sz w:val="18"/>
                <w:szCs w:val="18"/>
              </w:rPr>
              <w:t xml:space="preserve"> local.</w:t>
            </w:r>
          </w:p>
        </w:tc>
        <w:tc>
          <w:tcPr>
            <w:tcW w:w="930" w:type="dxa"/>
          </w:tcPr>
          <w:p w14:paraId="6347ADB1" w14:textId="639913D3" w:rsidR="00314A47" w:rsidRDefault="00F65FB2" w:rsidP="00F65F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93" w:type="dxa"/>
          </w:tcPr>
          <w:p w14:paraId="4FDF3C23" w14:textId="029A797F" w:rsidR="00314A47" w:rsidRDefault="00F65FB2" w:rsidP="00F65F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</w:tcPr>
          <w:p w14:paraId="4212E694" w14:textId="77777777" w:rsidR="00314A47" w:rsidRDefault="00314A47" w:rsidP="00C83B1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6A2489C4" w14:textId="77777777" w:rsidR="00314A47" w:rsidRDefault="00314A47" w:rsidP="00C83B1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14:paraId="16C6016B" w14:textId="77777777" w:rsidR="00314A47" w:rsidRDefault="00314A47" w:rsidP="00C83B1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14:paraId="4B72DD09" w14:textId="77777777" w:rsidR="00314A47" w:rsidRDefault="00314A47" w:rsidP="00C83B1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7" w:type="dxa"/>
          </w:tcPr>
          <w:p w14:paraId="69E66C91" w14:textId="77777777" w:rsidR="00314A47" w:rsidRDefault="00314A47" w:rsidP="00C83B1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14:paraId="108442F1" w14:textId="77777777" w:rsidR="00314A47" w:rsidRDefault="00314A47" w:rsidP="00C83B1D">
            <w:pPr>
              <w:jc w:val="both"/>
              <w:rPr>
                <w:rFonts w:ascii="Arial" w:hAnsi="Arial" w:cs="Arial"/>
              </w:rPr>
            </w:pPr>
          </w:p>
        </w:tc>
      </w:tr>
      <w:tr w:rsidR="00097B1D" w14:paraId="4F847C99" w14:textId="77777777" w:rsidTr="00257343">
        <w:tc>
          <w:tcPr>
            <w:tcW w:w="504" w:type="dxa"/>
          </w:tcPr>
          <w:p w14:paraId="0C7D4555" w14:textId="59D88CA8" w:rsidR="00C67576" w:rsidRPr="00200897" w:rsidRDefault="00C67576" w:rsidP="00C83B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96443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30" w:type="dxa"/>
          </w:tcPr>
          <w:p w14:paraId="3CD99177" w14:textId="15363146" w:rsidR="00C67576" w:rsidRDefault="007867DC" w:rsidP="007D16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Incluir no PPA (produtos, </w:t>
            </w:r>
            <w:r w:rsidR="00F20B90">
              <w:rPr>
                <w:rFonts w:ascii="Arial" w:hAnsi="Arial" w:cs="Arial"/>
                <w:sz w:val="18"/>
                <w:szCs w:val="18"/>
              </w:rPr>
              <w:t>metas, recursos financeiros) as ações necessárias</w:t>
            </w:r>
            <w:r w:rsidR="001A44F6">
              <w:rPr>
                <w:rFonts w:ascii="Arial" w:hAnsi="Arial" w:cs="Arial"/>
                <w:sz w:val="18"/>
                <w:szCs w:val="18"/>
              </w:rPr>
              <w:t xml:space="preserve"> à elaboração do projeto</w:t>
            </w:r>
            <w:r w:rsidR="0096443D">
              <w:rPr>
                <w:rFonts w:ascii="Arial" w:hAnsi="Arial" w:cs="Arial"/>
                <w:sz w:val="18"/>
                <w:szCs w:val="18"/>
              </w:rPr>
              <w:t xml:space="preserve"> e </w:t>
            </w:r>
            <w:r w:rsidR="0096443D">
              <w:rPr>
                <w:rFonts w:ascii="Arial" w:hAnsi="Arial" w:cs="Arial"/>
                <w:sz w:val="18"/>
                <w:szCs w:val="18"/>
              </w:rPr>
              <w:lastRenderedPageBreak/>
              <w:t>consecução do sistema.</w:t>
            </w:r>
          </w:p>
        </w:tc>
        <w:tc>
          <w:tcPr>
            <w:tcW w:w="930" w:type="dxa"/>
          </w:tcPr>
          <w:p w14:paraId="01AE55EE" w14:textId="628A39C8" w:rsidR="00C67576" w:rsidRDefault="0052737D" w:rsidP="005273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X</w:t>
            </w:r>
          </w:p>
        </w:tc>
        <w:tc>
          <w:tcPr>
            <w:tcW w:w="993" w:type="dxa"/>
          </w:tcPr>
          <w:p w14:paraId="18233AD2" w14:textId="6BD798E0" w:rsidR="00C67576" w:rsidRDefault="0052737D" w:rsidP="005273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</w:tcPr>
          <w:p w14:paraId="1A9435FA" w14:textId="77777777" w:rsidR="00C67576" w:rsidRDefault="00C67576" w:rsidP="00C83B1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42E77E54" w14:textId="77777777" w:rsidR="00C67576" w:rsidRDefault="00C67576" w:rsidP="00C83B1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14:paraId="45E6336F" w14:textId="77777777" w:rsidR="00C67576" w:rsidRDefault="00C67576" w:rsidP="00C83B1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14:paraId="2B4FF7C7" w14:textId="77777777" w:rsidR="00C67576" w:rsidRDefault="00C67576" w:rsidP="00C83B1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7" w:type="dxa"/>
          </w:tcPr>
          <w:p w14:paraId="35E14797" w14:textId="77777777" w:rsidR="00C67576" w:rsidRDefault="00C67576" w:rsidP="00C83B1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14:paraId="1E842B79" w14:textId="77777777" w:rsidR="00C67576" w:rsidRDefault="00C67576" w:rsidP="00C83B1D">
            <w:pPr>
              <w:jc w:val="both"/>
              <w:rPr>
                <w:rFonts w:ascii="Arial" w:hAnsi="Arial" w:cs="Arial"/>
              </w:rPr>
            </w:pPr>
          </w:p>
        </w:tc>
      </w:tr>
      <w:tr w:rsidR="00097B1D" w14:paraId="6CE511FE" w14:textId="77777777" w:rsidTr="00257343">
        <w:tc>
          <w:tcPr>
            <w:tcW w:w="504" w:type="dxa"/>
          </w:tcPr>
          <w:p w14:paraId="57A9E084" w14:textId="7A5001AC" w:rsidR="0096443D" w:rsidRDefault="0096443D" w:rsidP="00C83B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03</w:t>
            </w:r>
          </w:p>
        </w:tc>
        <w:tc>
          <w:tcPr>
            <w:tcW w:w="2530" w:type="dxa"/>
          </w:tcPr>
          <w:p w14:paraId="2B1705C4" w14:textId="6B0D5821" w:rsidR="0096443D" w:rsidRDefault="0064211F" w:rsidP="007D16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Elaborar, preferencialmente, o modelo e projeto</w:t>
            </w:r>
            <w:r w:rsidR="00711A59">
              <w:rPr>
                <w:rFonts w:ascii="Arial" w:hAnsi="Arial" w:cs="Arial"/>
                <w:sz w:val="18"/>
                <w:szCs w:val="18"/>
              </w:rPr>
              <w:t xml:space="preserve"> de implementação do Siafic, com base nos layouts disponibilizados pela STN e Tribunais de Contas</w:t>
            </w:r>
            <w:r w:rsidR="00A20A4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30" w:type="dxa"/>
          </w:tcPr>
          <w:p w14:paraId="2D44F391" w14:textId="6FA6BCC2" w:rsidR="0096443D" w:rsidRDefault="00C37551" w:rsidP="00C375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93" w:type="dxa"/>
          </w:tcPr>
          <w:p w14:paraId="4940C077" w14:textId="6AA45DC7" w:rsidR="0096443D" w:rsidRDefault="00C37551" w:rsidP="00C375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</w:tcPr>
          <w:p w14:paraId="54247750" w14:textId="3EAE8C83" w:rsidR="0096443D" w:rsidRDefault="00C37551" w:rsidP="00C375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97" w:type="dxa"/>
          </w:tcPr>
          <w:p w14:paraId="160208FD" w14:textId="77777777" w:rsidR="0096443D" w:rsidRDefault="0096443D" w:rsidP="00C83B1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14:paraId="671F8BFA" w14:textId="77777777" w:rsidR="0096443D" w:rsidRDefault="0096443D" w:rsidP="00C83B1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14:paraId="4049ED42" w14:textId="77777777" w:rsidR="0096443D" w:rsidRDefault="0096443D" w:rsidP="00C83B1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7" w:type="dxa"/>
          </w:tcPr>
          <w:p w14:paraId="6F1FC4FB" w14:textId="77777777" w:rsidR="0096443D" w:rsidRDefault="0096443D" w:rsidP="00C83B1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14:paraId="30D4C061" w14:textId="77777777" w:rsidR="0096443D" w:rsidRDefault="0096443D" w:rsidP="00C83B1D">
            <w:pPr>
              <w:jc w:val="both"/>
              <w:rPr>
                <w:rFonts w:ascii="Arial" w:hAnsi="Arial" w:cs="Arial"/>
              </w:rPr>
            </w:pPr>
          </w:p>
        </w:tc>
      </w:tr>
      <w:tr w:rsidR="00097B1D" w14:paraId="483802D4" w14:textId="77777777" w:rsidTr="00257343">
        <w:tc>
          <w:tcPr>
            <w:tcW w:w="504" w:type="dxa"/>
          </w:tcPr>
          <w:p w14:paraId="3DB1A386" w14:textId="286117AB" w:rsidR="00A20A48" w:rsidRDefault="00A20A48" w:rsidP="00C83B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530" w:type="dxa"/>
          </w:tcPr>
          <w:p w14:paraId="62DB1A34" w14:textId="5D27B124" w:rsidR="00A20A48" w:rsidRDefault="00A20A48" w:rsidP="007D16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Dotar </w:t>
            </w:r>
            <w:r w:rsidR="00CA1F77">
              <w:rPr>
                <w:rFonts w:ascii="Arial" w:hAnsi="Arial" w:cs="Arial"/>
                <w:sz w:val="18"/>
                <w:szCs w:val="18"/>
              </w:rPr>
              <w:t>orçamentariamente (LDO e LOA de 2022) as ações</w:t>
            </w:r>
            <w:r w:rsidR="001919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1F77">
              <w:rPr>
                <w:rFonts w:ascii="Arial" w:hAnsi="Arial" w:cs="Arial"/>
                <w:sz w:val="18"/>
                <w:szCs w:val="18"/>
              </w:rPr>
              <w:t>(projetos</w:t>
            </w:r>
            <w:r w:rsidR="001919B9">
              <w:rPr>
                <w:rFonts w:ascii="Arial" w:hAnsi="Arial" w:cs="Arial"/>
                <w:sz w:val="18"/>
                <w:szCs w:val="18"/>
              </w:rPr>
              <w:t xml:space="preserve"> e atividades) com os gastos necessários a implantação</w:t>
            </w:r>
            <w:r w:rsidR="002710AE">
              <w:rPr>
                <w:rFonts w:ascii="Arial" w:hAnsi="Arial" w:cs="Arial"/>
                <w:sz w:val="18"/>
                <w:szCs w:val="18"/>
              </w:rPr>
              <w:t xml:space="preserve"> do Siafic local, incluindo as fontes de recursos.</w:t>
            </w:r>
          </w:p>
        </w:tc>
        <w:tc>
          <w:tcPr>
            <w:tcW w:w="930" w:type="dxa"/>
          </w:tcPr>
          <w:p w14:paraId="0A892485" w14:textId="4DAF2909" w:rsidR="00A20A48" w:rsidRDefault="00E36447" w:rsidP="00E364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93" w:type="dxa"/>
          </w:tcPr>
          <w:p w14:paraId="4A4ABDCF" w14:textId="53C62B37" w:rsidR="00A20A48" w:rsidRDefault="00E36447" w:rsidP="00E364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</w:tcPr>
          <w:p w14:paraId="30609095" w14:textId="77777777" w:rsidR="00A20A48" w:rsidRDefault="00A20A48" w:rsidP="00C83B1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7" w:type="dxa"/>
          </w:tcPr>
          <w:p w14:paraId="03976A91" w14:textId="77777777" w:rsidR="00A20A48" w:rsidRDefault="00A20A48" w:rsidP="00C83B1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14:paraId="62DFE642" w14:textId="77777777" w:rsidR="00A20A48" w:rsidRDefault="00A20A48" w:rsidP="00C83B1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1" w:type="dxa"/>
          </w:tcPr>
          <w:p w14:paraId="42916AE9" w14:textId="77777777" w:rsidR="00A20A48" w:rsidRDefault="00A20A48" w:rsidP="00C83B1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7" w:type="dxa"/>
          </w:tcPr>
          <w:p w14:paraId="5FBF4CED" w14:textId="77777777" w:rsidR="00A20A48" w:rsidRDefault="00A20A48" w:rsidP="00C83B1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14:paraId="48F70999" w14:textId="77777777" w:rsidR="00A20A48" w:rsidRDefault="00A20A48" w:rsidP="00C83B1D">
            <w:pPr>
              <w:jc w:val="both"/>
              <w:rPr>
                <w:rFonts w:ascii="Arial" w:hAnsi="Arial" w:cs="Arial"/>
              </w:rPr>
            </w:pPr>
          </w:p>
        </w:tc>
      </w:tr>
      <w:tr w:rsidR="00097B1D" w14:paraId="687B268A" w14:textId="77777777" w:rsidTr="00257343">
        <w:tc>
          <w:tcPr>
            <w:tcW w:w="504" w:type="dxa"/>
          </w:tcPr>
          <w:p w14:paraId="4C7C672C" w14:textId="429CBFD0" w:rsidR="002710AE" w:rsidRPr="00200897" w:rsidRDefault="002710AE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0897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30" w:type="dxa"/>
          </w:tcPr>
          <w:p w14:paraId="5B8ED33B" w14:textId="28CDB15B" w:rsidR="002710AE" w:rsidRPr="00200897" w:rsidRDefault="004769F3" w:rsidP="007D165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Planejar, elaborar e realizar licitação para as aquisições de insumos, </w:t>
            </w:r>
            <w:r w:rsidR="00880C6A">
              <w:rPr>
                <w:rFonts w:ascii="Arial" w:hAnsi="Arial" w:cs="Arial"/>
                <w:sz w:val="18"/>
                <w:szCs w:val="18"/>
              </w:rPr>
              <w:t>serviços e/ou equipamentos necessários</w:t>
            </w:r>
            <w:r w:rsidR="00EC4145">
              <w:rPr>
                <w:rFonts w:ascii="Arial" w:hAnsi="Arial" w:cs="Arial"/>
                <w:sz w:val="18"/>
                <w:szCs w:val="18"/>
              </w:rPr>
              <w:t xml:space="preserve"> ao projeto do Siafic e integração com os principais sistemas estruturantes.</w:t>
            </w:r>
          </w:p>
        </w:tc>
        <w:tc>
          <w:tcPr>
            <w:tcW w:w="930" w:type="dxa"/>
          </w:tcPr>
          <w:p w14:paraId="114A6CE2" w14:textId="19246D69" w:rsidR="002710AE" w:rsidRDefault="0054639F" w:rsidP="005463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93" w:type="dxa"/>
          </w:tcPr>
          <w:p w14:paraId="6F3FC389" w14:textId="25860BFE" w:rsidR="002710AE" w:rsidRDefault="0054639F" w:rsidP="005463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</w:tcPr>
          <w:p w14:paraId="7C3D49C4" w14:textId="2286E79E" w:rsidR="002710AE" w:rsidRDefault="0054639F" w:rsidP="005463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97" w:type="dxa"/>
          </w:tcPr>
          <w:p w14:paraId="5643CCBA" w14:textId="2C7051CC" w:rsidR="002710AE" w:rsidRDefault="0054639F" w:rsidP="005463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67" w:type="dxa"/>
          </w:tcPr>
          <w:p w14:paraId="0211E466" w14:textId="6BFEB7D4" w:rsidR="002710AE" w:rsidRDefault="0054639F" w:rsidP="005463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91" w:type="dxa"/>
          </w:tcPr>
          <w:p w14:paraId="0373D4F5" w14:textId="77777777" w:rsidR="002710AE" w:rsidRDefault="002710AE" w:rsidP="005463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</w:tcPr>
          <w:p w14:paraId="0DBD5B74" w14:textId="77777777" w:rsidR="002710AE" w:rsidRDefault="002710AE" w:rsidP="005463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16" w:type="dxa"/>
          </w:tcPr>
          <w:p w14:paraId="346A2E33" w14:textId="77777777" w:rsidR="002710AE" w:rsidRDefault="002710AE" w:rsidP="0054639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1BD415B" w14:textId="77777777" w:rsidR="003D01F9" w:rsidRDefault="003D01F9" w:rsidP="003D01F9">
      <w:pPr>
        <w:spacing w:after="0" w:line="360" w:lineRule="auto"/>
        <w:ind w:firstLine="851"/>
        <w:jc w:val="both"/>
        <w:rPr>
          <w:rFonts w:ascii="Arial" w:hAnsi="Arial" w:cs="Arial"/>
        </w:rPr>
      </w:pPr>
    </w:p>
    <w:p w14:paraId="52C623F2" w14:textId="521A0B83" w:rsidR="007C081A" w:rsidRDefault="00EC1C3A" w:rsidP="00141559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A seguir, são descrit</w:t>
      </w:r>
      <w:r w:rsidR="006C1433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s </w:t>
      </w:r>
      <w:r w:rsidR="006C1433">
        <w:rPr>
          <w:rFonts w:ascii="Arial" w:hAnsi="Arial" w:cs="Arial"/>
        </w:rPr>
        <w:t>o</w:t>
      </w:r>
      <w:r>
        <w:rPr>
          <w:rFonts w:ascii="Arial" w:hAnsi="Arial" w:cs="Arial"/>
        </w:rPr>
        <w:t>s demais requisitos</w:t>
      </w:r>
      <w:r w:rsidR="00731D31">
        <w:rPr>
          <w:rFonts w:ascii="Arial" w:hAnsi="Arial" w:cs="Arial"/>
        </w:rPr>
        <w:t xml:space="preserve"> que instruirão a </w:t>
      </w:r>
      <w:r w:rsidR="006C73EC">
        <w:rPr>
          <w:rFonts w:ascii="Arial" w:hAnsi="Arial" w:cs="Arial"/>
        </w:rPr>
        <w:t>concepção, as exigências técnicas</w:t>
      </w:r>
      <w:r w:rsidR="00907CA4">
        <w:rPr>
          <w:rFonts w:ascii="Arial" w:hAnsi="Arial" w:cs="Arial"/>
        </w:rPr>
        <w:t xml:space="preserve"> e funcionalidades que deverão constar do Siafic, </w:t>
      </w:r>
      <w:r w:rsidR="002163DE">
        <w:rPr>
          <w:rFonts w:ascii="Arial" w:hAnsi="Arial" w:cs="Arial"/>
        </w:rPr>
        <w:t xml:space="preserve">para </w:t>
      </w:r>
      <w:r w:rsidR="00907CA4">
        <w:rPr>
          <w:rFonts w:ascii="Arial" w:hAnsi="Arial" w:cs="Arial"/>
        </w:rPr>
        <w:t>ade</w:t>
      </w:r>
      <w:r w:rsidR="00542220">
        <w:rPr>
          <w:rFonts w:ascii="Arial" w:hAnsi="Arial" w:cs="Arial"/>
        </w:rPr>
        <w:t>qua</w:t>
      </w:r>
      <w:r w:rsidR="006B0B1E">
        <w:rPr>
          <w:rFonts w:ascii="Arial" w:hAnsi="Arial" w:cs="Arial"/>
        </w:rPr>
        <w:t>ção</w:t>
      </w:r>
      <w:r w:rsidR="00542220">
        <w:rPr>
          <w:rFonts w:ascii="Arial" w:hAnsi="Arial" w:cs="Arial"/>
        </w:rPr>
        <w:t xml:space="preserve"> ao Decreto nº 10</w:t>
      </w:r>
      <w:r w:rsidR="00905242">
        <w:rPr>
          <w:rFonts w:ascii="Arial" w:hAnsi="Arial" w:cs="Arial"/>
        </w:rPr>
        <w:t>.540</w:t>
      </w:r>
      <w:r w:rsidR="00542220">
        <w:rPr>
          <w:rFonts w:ascii="Arial" w:hAnsi="Arial" w:cs="Arial"/>
        </w:rPr>
        <w:t>/2020</w:t>
      </w:r>
      <w:r w:rsidR="006B0B1E">
        <w:rPr>
          <w:rFonts w:ascii="Arial" w:hAnsi="Arial" w:cs="Arial"/>
        </w:rPr>
        <w:t xml:space="preserve">, bem como cronograma quadrimestral, com a marcação dos quadrimestres onde serão </w:t>
      </w:r>
      <w:r w:rsidR="00DB1339">
        <w:rPr>
          <w:rFonts w:ascii="Arial" w:hAnsi="Arial" w:cs="Arial"/>
        </w:rPr>
        <w:t>implementadas as ações para atender aos requisitos mínimos do padrão de qualidade</w:t>
      </w:r>
      <w:r w:rsidR="002200C0">
        <w:rPr>
          <w:rFonts w:ascii="Arial" w:hAnsi="Arial" w:cs="Arial"/>
        </w:rPr>
        <w:t xml:space="preserve">, para que em dezembro de 2022 o Siafic esteja estruturado para funcionamento pleno em </w:t>
      </w:r>
      <w:r w:rsidR="00180DE3">
        <w:rPr>
          <w:rFonts w:ascii="Arial" w:hAnsi="Arial" w:cs="Arial"/>
        </w:rPr>
        <w:t>1º de janeiro de 2023.</w:t>
      </w:r>
    </w:p>
    <w:p w14:paraId="60B5411D" w14:textId="63F3BF64" w:rsidR="00141559" w:rsidRDefault="00141559" w:rsidP="00141559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 </w:t>
      </w:r>
      <w:r w:rsidR="00F6460B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F6460B">
        <w:rPr>
          <w:rFonts w:ascii="Arial" w:hAnsi="Arial" w:cs="Arial"/>
        </w:rPr>
        <w:t>UNIDADE E I</w:t>
      </w:r>
      <w:r w:rsidR="00B648BE">
        <w:rPr>
          <w:rFonts w:ascii="Arial" w:hAnsi="Arial" w:cs="Arial"/>
        </w:rPr>
        <w:t>N</w:t>
      </w:r>
      <w:r w:rsidR="00F6460B">
        <w:rPr>
          <w:rFonts w:ascii="Arial" w:hAnsi="Arial" w:cs="Arial"/>
        </w:rPr>
        <w:t>TEGRAÇÃO</w:t>
      </w: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540"/>
        <w:gridCol w:w="2267"/>
        <w:gridCol w:w="987"/>
        <w:gridCol w:w="988"/>
        <w:gridCol w:w="1110"/>
        <w:gridCol w:w="957"/>
        <w:gridCol w:w="957"/>
        <w:gridCol w:w="957"/>
        <w:gridCol w:w="907"/>
        <w:gridCol w:w="957"/>
      </w:tblGrid>
      <w:tr w:rsidR="00097B1D" w:rsidRPr="00554FEE" w14:paraId="6E29EC43" w14:textId="77777777" w:rsidTr="00097B1D">
        <w:tc>
          <w:tcPr>
            <w:tcW w:w="542" w:type="dxa"/>
          </w:tcPr>
          <w:p w14:paraId="2D28A836" w14:textId="77777777" w:rsidR="00141559" w:rsidRPr="00554FEE" w:rsidRDefault="00141559" w:rsidP="00385C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4FEE"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2291" w:type="dxa"/>
          </w:tcPr>
          <w:p w14:paraId="0BC9E1C8" w14:textId="77777777" w:rsidR="00141559" w:rsidRPr="00554FEE" w:rsidRDefault="00141559" w:rsidP="00385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FEE">
              <w:rPr>
                <w:rFonts w:ascii="Arial" w:hAnsi="Arial" w:cs="Arial"/>
                <w:sz w:val="20"/>
                <w:szCs w:val="20"/>
              </w:rPr>
              <w:t>AÇÃO</w:t>
            </w:r>
          </w:p>
        </w:tc>
        <w:tc>
          <w:tcPr>
            <w:tcW w:w="988" w:type="dxa"/>
          </w:tcPr>
          <w:p w14:paraId="5AE7780B" w14:textId="77777777" w:rsidR="00141559" w:rsidRPr="00554FEE" w:rsidRDefault="00141559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2021</w:t>
            </w:r>
          </w:p>
          <w:p w14:paraId="7CF51549" w14:textId="77777777" w:rsidR="00141559" w:rsidRPr="00554FEE" w:rsidRDefault="00141559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2º Quadrim.</w:t>
            </w:r>
          </w:p>
        </w:tc>
        <w:tc>
          <w:tcPr>
            <w:tcW w:w="989" w:type="dxa"/>
          </w:tcPr>
          <w:p w14:paraId="613E82CF" w14:textId="77777777" w:rsidR="00141559" w:rsidRPr="00554FEE" w:rsidRDefault="00141559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2021</w:t>
            </w:r>
          </w:p>
          <w:p w14:paraId="362D319E" w14:textId="77777777" w:rsidR="00141559" w:rsidRPr="00554FEE" w:rsidRDefault="00141559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3º Quadrim.</w:t>
            </w:r>
          </w:p>
        </w:tc>
        <w:tc>
          <w:tcPr>
            <w:tcW w:w="1114" w:type="dxa"/>
          </w:tcPr>
          <w:p w14:paraId="7ED53BE2" w14:textId="77777777" w:rsidR="00141559" w:rsidRPr="00554FEE" w:rsidRDefault="00141559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2022</w:t>
            </w:r>
          </w:p>
          <w:p w14:paraId="556743DD" w14:textId="77777777" w:rsidR="00141559" w:rsidRPr="00554FEE" w:rsidRDefault="00141559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1º Quadrim.</w:t>
            </w:r>
          </w:p>
        </w:tc>
        <w:tc>
          <w:tcPr>
            <w:tcW w:w="957" w:type="dxa"/>
          </w:tcPr>
          <w:p w14:paraId="75A34B60" w14:textId="77777777" w:rsidR="00141559" w:rsidRPr="00554FEE" w:rsidRDefault="00141559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2022</w:t>
            </w:r>
          </w:p>
          <w:p w14:paraId="148F96C4" w14:textId="77777777" w:rsidR="00141559" w:rsidRPr="00554FEE" w:rsidRDefault="00141559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2º Quadrim.</w:t>
            </w:r>
          </w:p>
        </w:tc>
        <w:tc>
          <w:tcPr>
            <w:tcW w:w="957" w:type="dxa"/>
          </w:tcPr>
          <w:p w14:paraId="63979E77" w14:textId="77777777" w:rsidR="00141559" w:rsidRPr="00554FEE" w:rsidRDefault="00141559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2022</w:t>
            </w:r>
          </w:p>
          <w:p w14:paraId="4AA71D16" w14:textId="77777777" w:rsidR="00141559" w:rsidRPr="00554FEE" w:rsidRDefault="00141559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3º Quadrim.</w:t>
            </w:r>
          </w:p>
        </w:tc>
        <w:tc>
          <w:tcPr>
            <w:tcW w:w="957" w:type="dxa"/>
          </w:tcPr>
          <w:p w14:paraId="0813B760" w14:textId="77777777" w:rsidR="00141559" w:rsidRPr="00554FEE" w:rsidRDefault="00141559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2023</w:t>
            </w:r>
          </w:p>
          <w:p w14:paraId="776EA44E" w14:textId="77777777" w:rsidR="00141559" w:rsidRPr="00554FEE" w:rsidRDefault="00141559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1º Quadrim.</w:t>
            </w:r>
          </w:p>
        </w:tc>
        <w:tc>
          <w:tcPr>
            <w:tcW w:w="907" w:type="dxa"/>
          </w:tcPr>
          <w:p w14:paraId="6AA23AA5" w14:textId="77777777" w:rsidR="00141559" w:rsidRPr="00554FEE" w:rsidRDefault="00141559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2023</w:t>
            </w:r>
          </w:p>
          <w:p w14:paraId="6CB0C4F3" w14:textId="77777777" w:rsidR="00141559" w:rsidRPr="00554FEE" w:rsidRDefault="00141559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2º Quadrim</w:t>
            </w:r>
          </w:p>
        </w:tc>
        <w:tc>
          <w:tcPr>
            <w:tcW w:w="925" w:type="dxa"/>
          </w:tcPr>
          <w:p w14:paraId="54808587" w14:textId="77777777" w:rsidR="00141559" w:rsidRDefault="00141559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  <w:p w14:paraId="618F7192" w14:textId="77777777" w:rsidR="00141559" w:rsidRDefault="00141559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3º</w:t>
            </w:r>
          </w:p>
          <w:p w14:paraId="5704CC99" w14:textId="77777777" w:rsidR="00141559" w:rsidRPr="00554FEE" w:rsidRDefault="00141559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Quadrim.</w:t>
            </w:r>
          </w:p>
        </w:tc>
      </w:tr>
      <w:tr w:rsidR="00097B1D" w14:paraId="439C7C6B" w14:textId="77777777" w:rsidTr="00097B1D">
        <w:tc>
          <w:tcPr>
            <w:tcW w:w="542" w:type="dxa"/>
          </w:tcPr>
          <w:p w14:paraId="5959A8A5" w14:textId="05C8B69A" w:rsidR="00141559" w:rsidRPr="00200897" w:rsidRDefault="00141559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0897">
              <w:rPr>
                <w:rFonts w:ascii="Arial" w:hAnsi="Arial" w:cs="Arial"/>
                <w:sz w:val="18"/>
                <w:szCs w:val="18"/>
              </w:rPr>
              <w:t>0</w:t>
            </w:r>
            <w:r w:rsidR="00593EB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91" w:type="dxa"/>
          </w:tcPr>
          <w:p w14:paraId="5FA7A7C4" w14:textId="4A30AB2E" w:rsidR="00141559" w:rsidRPr="00200897" w:rsidRDefault="00F6460B" w:rsidP="006F4E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Atestar que o Siafic</w:t>
            </w:r>
            <w:r w:rsidR="008E7DC7">
              <w:rPr>
                <w:rFonts w:ascii="Arial" w:hAnsi="Arial" w:cs="Arial"/>
                <w:sz w:val="18"/>
                <w:szCs w:val="18"/>
              </w:rPr>
              <w:t xml:space="preserve"> é integrado a outros sistemas estruturantes tais como RH</w:t>
            </w:r>
            <w:r w:rsidR="00593EB8">
              <w:rPr>
                <w:rFonts w:ascii="Arial" w:hAnsi="Arial" w:cs="Arial"/>
                <w:sz w:val="18"/>
                <w:szCs w:val="18"/>
              </w:rPr>
              <w:t>, Tributário, Patrimônio, almoxarifado, etc.</w:t>
            </w:r>
          </w:p>
        </w:tc>
        <w:tc>
          <w:tcPr>
            <w:tcW w:w="988" w:type="dxa"/>
          </w:tcPr>
          <w:p w14:paraId="3DDC04A3" w14:textId="77777777" w:rsidR="00141559" w:rsidRDefault="00141559" w:rsidP="00385C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</w:tcPr>
          <w:p w14:paraId="3CAAB369" w14:textId="471193B1" w:rsidR="00141559" w:rsidRDefault="000E6456" w:rsidP="000E6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4" w:type="dxa"/>
          </w:tcPr>
          <w:p w14:paraId="7BB1A6F2" w14:textId="132F2752" w:rsidR="00141559" w:rsidRDefault="000E6456" w:rsidP="000E6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7" w:type="dxa"/>
          </w:tcPr>
          <w:p w14:paraId="695E9004" w14:textId="13043D19" w:rsidR="00141559" w:rsidRDefault="000E6456" w:rsidP="000E6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7" w:type="dxa"/>
          </w:tcPr>
          <w:p w14:paraId="6BC7DE44" w14:textId="24A8A66D" w:rsidR="00141559" w:rsidRDefault="000E6456" w:rsidP="000E6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7" w:type="dxa"/>
          </w:tcPr>
          <w:p w14:paraId="6DA6B75C" w14:textId="5002D0D3" w:rsidR="00141559" w:rsidRDefault="00F625AE" w:rsidP="000E64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07" w:type="dxa"/>
          </w:tcPr>
          <w:p w14:paraId="2FD52A8D" w14:textId="3E079916" w:rsidR="00141559" w:rsidRDefault="00141559" w:rsidP="000E645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5" w:type="dxa"/>
          </w:tcPr>
          <w:p w14:paraId="1FCE2CE1" w14:textId="732DC5BB" w:rsidR="00141559" w:rsidRDefault="00141559" w:rsidP="000E6456">
            <w:pPr>
              <w:jc w:val="center"/>
              <w:rPr>
                <w:rFonts w:ascii="Arial" w:hAnsi="Arial" w:cs="Arial"/>
              </w:rPr>
            </w:pPr>
          </w:p>
        </w:tc>
      </w:tr>
      <w:tr w:rsidR="00097B1D" w14:paraId="3A22D467" w14:textId="77777777" w:rsidTr="00097B1D">
        <w:tc>
          <w:tcPr>
            <w:tcW w:w="542" w:type="dxa"/>
          </w:tcPr>
          <w:p w14:paraId="5EF2FE75" w14:textId="2C079191" w:rsidR="00593EB8" w:rsidRPr="00200897" w:rsidRDefault="00593EB8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2291" w:type="dxa"/>
          </w:tcPr>
          <w:p w14:paraId="2B18B648" w14:textId="6A57B12B" w:rsidR="00593EB8" w:rsidRDefault="00700B00" w:rsidP="006F4E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Garantir que o Siafic é sistema único e a cuja base de dados é compar</w:t>
            </w:r>
            <w:r w:rsidR="00342D25">
              <w:rPr>
                <w:rFonts w:ascii="Arial" w:hAnsi="Arial" w:cs="Arial"/>
                <w:sz w:val="18"/>
                <w:szCs w:val="18"/>
              </w:rPr>
              <w:t>tilhada entre seus usuários.</w:t>
            </w:r>
          </w:p>
        </w:tc>
        <w:tc>
          <w:tcPr>
            <w:tcW w:w="988" w:type="dxa"/>
          </w:tcPr>
          <w:p w14:paraId="6E15B195" w14:textId="77777777" w:rsidR="00593EB8" w:rsidRDefault="00593EB8" w:rsidP="00385C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</w:tcPr>
          <w:p w14:paraId="514AA1A1" w14:textId="6CD5BCA5" w:rsidR="00593EB8" w:rsidRDefault="00517FED" w:rsidP="00517F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4" w:type="dxa"/>
          </w:tcPr>
          <w:p w14:paraId="37278B1C" w14:textId="5EB3040B" w:rsidR="00593EB8" w:rsidRDefault="00517FED" w:rsidP="00517F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7" w:type="dxa"/>
          </w:tcPr>
          <w:p w14:paraId="0310810D" w14:textId="14AF0ED0" w:rsidR="00593EB8" w:rsidRDefault="00517FED" w:rsidP="00517F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7" w:type="dxa"/>
          </w:tcPr>
          <w:p w14:paraId="2B3374F7" w14:textId="1AD7FBDC" w:rsidR="00593EB8" w:rsidRDefault="00517FED" w:rsidP="00517F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7" w:type="dxa"/>
          </w:tcPr>
          <w:p w14:paraId="701AE5C5" w14:textId="33C12A59" w:rsidR="00593EB8" w:rsidRDefault="00D9553C" w:rsidP="00517F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07" w:type="dxa"/>
          </w:tcPr>
          <w:p w14:paraId="52EDB6B1" w14:textId="49A5AF62" w:rsidR="00593EB8" w:rsidRDefault="00593EB8" w:rsidP="00517F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5" w:type="dxa"/>
          </w:tcPr>
          <w:p w14:paraId="04869585" w14:textId="4488A819" w:rsidR="00593EB8" w:rsidRDefault="00593EB8" w:rsidP="00517FED">
            <w:pPr>
              <w:jc w:val="center"/>
              <w:rPr>
                <w:rFonts w:ascii="Arial" w:hAnsi="Arial" w:cs="Arial"/>
              </w:rPr>
            </w:pPr>
          </w:p>
        </w:tc>
      </w:tr>
      <w:tr w:rsidR="00097B1D" w14:paraId="4297AEF1" w14:textId="77777777" w:rsidTr="00097B1D">
        <w:tc>
          <w:tcPr>
            <w:tcW w:w="542" w:type="dxa"/>
          </w:tcPr>
          <w:p w14:paraId="0FAAC011" w14:textId="550C3ECC" w:rsidR="00342D25" w:rsidRDefault="00342D25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2291" w:type="dxa"/>
          </w:tcPr>
          <w:p w14:paraId="2496F5D7" w14:textId="66496E7F" w:rsidR="00342D25" w:rsidRDefault="00342D25" w:rsidP="006F4E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Atestar</w:t>
            </w:r>
            <w:r w:rsidR="00E0117A">
              <w:rPr>
                <w:rFonts w:ascii="Arial" w:hAnsi="Arial" w:cs="Arial"/>
                <w:sz w:val="18"/>
                <w:szCs w:val="18"/>
              </w:rPr>
              <w:t xml:space="preserve"> que o Siafic permita a atualização, a consulta e a extração de dados e de informações de maneira centralizada.</w:t>
            </w:r>
          </w:p>
        </w:tc>
        <w:tc>
          <w:tcPr>
            <w:tcW w:w="988" w:type="dxa"/>
          </w:tcPr>
          <w:p w14:paraId="4E61EC48" w14:textId="77777777" w:rsidR="00342D25" w:rsidRDefault="00342D25" w:rsidP="00385C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</w:tcPr>
          <w:p w14:paraId="1DB26252" w14:textId="5F307506" w:rsidR="00342D25" w:rsidRDefault="00157C1E" w:rsidP="00157C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4" w:type="dxa"/>
          </w:tcPr>
          <w:p w14:paraId="5F72A74C" w14:textId="6106509A" w:rsidR="00342D25" w:rsidRDefault="00157C1E" w:rsidP="00157C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7" w:type="dxa"/>
          </w:tcPr>
          <w:p w14:paraId="4C8901B3" w14:textId="4A4F1397" w:rsidR="00342D25" w:rsidRDefault="00157C1E" w:rsidP="00157C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7" w:type="dxa"/>
          </w:tcPr>
          <w:p w14:paraId="3F1309DE" w14:textId="56AF540E" w:rsidR="00342D25" w:rsidRDefault="00157C1E" w:rsidP="00157C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7" w:type="dxa"/>
          </w:tcPr>
          <w:p w14:paraId="586E5B52" w14:textId="387C433C" w:rsidR="00342D25" w:rsidRDefault="00342D25" w:rsidP="00157C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</w:tcPr>
          <w:p w14:paraId="1CB2322E" w14:textId="3FD7F712" w:rsidR="00342D25" w:rsidRDefault="00342D25" w:rsidP="00157C1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5" w:type="dxa"/>
          </w:tcPr>
          <w:p w14:paraId="7B3BDCEF" w14:textId="74461672" w:rsidR="00342D25" w:rsidRDefault="00342D25" w:rsidP="00157C1E">
            <w:pPr>
              <w:jc w:val="center"/>
              <w:rPr>
                <w:rFonts w:ascii="Arial" w:hAnsi="Arial" w:cs="Arial"/>
              </w:rPr>
            </w:pPr>
          </w:p>
        </w:tc>
      </w:tr>
      <w:tr w:rsidR="00097B1D" w14:paraId="1CAE0E28" w14:textId="77777777" w:rsidTr="00097B1D">
        <w:tc>
          <w:tcPr>
            <w:tcW w:w="542" w:type="dxa"/>
          </w:tcPr>
          <w:p w14:paraId="0B1E49A2" w14:textId="322DF944" w:rsidR="00E0117A" w:rsidRDefault="00E0117A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291" w:type="dxa"/>
          </w:tcPr>
          <w:p w14:paraId="23FB93C9" w14:textId="20ED904C" w:rsidR="00E0117A" w:rsidRDefault="00265988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Atestar que o Siafic é mantido e gerenciado pelo Poder Executivo</w:t>
            </w:r>
            <w:r w:rsidR="003A0A2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88" w:type="dxa"/>
          </w:tcPr>
          <w:p w14:paraId="056147E3" w14:textId="77777777" w:rsidR="00E0117A" w:rsidRDefault="00E0117A" w:rsidP="00385C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</w:tcPr>
          <w:p w14:paraId="000F75FB" w14:textId="58D270A9" w:rsidR="00E0117A" w:rsidRDefault="009167DA" w:rsidP="009167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4" w:type="dxa"/>
          </w:tcPr>
          <w:p w14:paraId="6C2DDF98" w14:textId="1C38EB79" w:rsidR="00E0117A" w:rsidRDefault="009167DA" w:rsidP="009167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7" w:type="dxa"/>
          </w:tcPr>
          <w:p w14:paraId="36E7BA04" w14:textId="4EAE3FE5" w:rsidR="00E0117A" w:rsidRDefault="009167DA" w:rsidP="009167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7" w:type="dxa"/>
          </w:tcPr>
          <w:p w14:paraId="72D7ED03" w14:textId="0DD62436" w:rsidR="00E0117A" w:rsidRDefault="009167DA" w:rsidP="009167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7" w:type="dxa"/>
          </w:tcPr>
          <w:p w14:paraId="60AC89D1" w14:textId="122C1D68" w:rsidR="00E0117A" w:rsidRDefault="00E0117A" w:rsidP="009167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</w:tcPr>
          <w:p w14:paraId="56300F56" w14:textId="1713C154" w:rsidR="00E0117A" w:rsidRDefault="00E0117A" w:rsidP="009167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5" w:type="dxa"/>
          </w:tcPr>
          <w:p w14:paraId="0CC92C1D" w14:textId="5B2E377E" w:rsidR="00E0117A" w:rsidRDefault="00E0117A" w:rsidP="009167DA">
            <w:pPr>
              <w:jc w:val="center"/>
              <w:rPr>
                <w:rFonts w:ascii="Arial" w:hAnsi="Arial" w:cs="Arial"/>
              </w:rPr>
            </w:pPr>
          </w:p>
        </w:tc>
      </w:tr>
      <w:tr w:rsidR="00097B1D" w14:paraId="5093CFEA" w14:textId="77777777" w:rsidTr="00097B1D">
        <w:tc>
          <w:tcPr>
            <w:tcW w:w="542" w:type="dxa"/>
          </w:tcPr>
          <w:p w14:paraId="5D6A4A31" w14:textId="6E2074C4" w:rsidR="003A0A20" w:rsidRDefault="003A0A20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291" w:type="dxa"/>
          </w:tcPr>
          <w:p w14:paraId="51AD1EA7" w14:textId="3DB9F5F0" w:rsidR="003A0A20" w:rsidRDefault="003A0A20" w:rsidP="006F4E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Atestar que o S</w:t>
            </w:r>
            <w:r w:rsidR="00B96A8F">
              <w:rPr>
                <w:rFonts w:ascii="Arial" w:hAnsi="Arial" w:cs="Arial"/>
                <w:sz w:val="18"/>
                <w:szCs w:val="18"/>
              </w:rPr>
              <w:t>iafic</w:t>
            </w:r>
            <w:r>
              <w:rPr>
                <w:rFonts w:ascii="Arial" w:hAnsi="Arial" w:cs="Arial"/>
                <w:sz w:val="18"/>
                <w:szCs w:val="18"/>
              </w:rPr>
              <w:t xml:space="preserve"> registra </w:t>
            </w:r>
            <w:r w:rsidR="003E7DC1">
              <w:rPr>
                <w:rFonts w:ascii="Arial" w:hAnsi="Arial" w:cs="Arial"/>
                <w:sz w:val="18"/>
                <w:szCs w:val="18"/>
              </w:rPr>
              <w:t>os atos e fatos relacionados com a administração orçamentária, financeira e patrimonial</w:t>
            </w:r>
            <w:r w:rsidR="0096782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88" w:type="dxa"/>
          </w:tcPr>
          <w:p w14:paraId="797DD93C" w14:textId="77777777" w:rsidR="003A0A20" w:rsidRDefault="003A0A20" w:rsidP="00385C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</w:tcPr>
          <w:p w14:paraId="6C03DA91" w14:textId="59FA6E7E" w:rsidR="003A0A20" w:rsidRDefault="000C6E61" w:rsidP="000C6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4" w:type="dxa"/>
          </w:tcPr>
          <w:p w14:paraId="6AE4CB9C" w14:textId="776DBD99" w:rsidR="003A0A20" w:rsidRDefault="000C6E61" w:rsidP="000C6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7" w:type="dxa"/>
          </w:tcPr>
          <w:p w14:paraId="6663FEE7" w14:textId="480F9104" w:rsidR="003A0A20" w:rsidRDefault="000C6E61" w:rsidP="000C6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7" w:type="dxa"/>
          </w:tcPr>
          <w:p w14:paraId="2536DF07" w14:textId="183B18CD" w:rsidR="003A0A20" w:rsidRDefault="000C6E61" w:rsidP="000C6E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7" w:type="dxa"/>
          </w:tcPr>
          <w:p w14:paraId="4516D3BA" w14:textId="4170D2A2" w:rsidR="003A0A20" w:rsidRDefault="003A0A20" w:rsidP="000C6E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</w:tcPr>
          <w:p w14:paraId="17C56BA7" w14:textId="6B98FD81" w:rsidR="003A0A20" w:rsidRDefault="003A0A20" w:rsidP="000C6E6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5" w:type="dxa"/>
          </w:tcPr>
          <w:p w14:paraId="0BBF9A6C" w14:textId="6BEC8436" w:rsidR="003A0A20" w:rsidRDefault="003A0A20" w:rsidP="000C6E61">
            <w:pPr>
              <w:jc w:val="center"/>
              <w:rPr>
                <w:rFonts w:ascii="Arial" w:hAnsi="Arial" w:cs="Arial"/>
              </w:rPr>
            </w:pPr>
          </w:p>
        </w:tc>
      </w:tr>
      <w:tr w:rsidR="00097B1D" w14:paraId="1012E27C" w14:textId="77777777" w:rsidTr="00097B1D">
        <w:tc>
          <w:tcPr>
            <w:tcW w:w="542" w:type="dxa"/>
          </w:tcPr>
          <w:p w14:paraId="1EF522D2" w14:textId="48629A46" w:rsidR="00967820" w:rsidRDefault="00967820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291" w:type="dxa"/>
          </w:tcPr>
          <w:p w14:paraId="3D45987F" w14:textId="1EFCEB50" w:rsidR="00967820" w:rsidRDefault="00967820" w:rsidP="006F4E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Garantir que há apenas um Siafic em uso pelo </w:t>
            </w:r>
            <w:r w:rsidR="0088639D">
              <w:rPr>
                <w:rFonts w:ascii="Arial" w:hAnsi="Arial" w:cs="Arial"/>
                <w:sz w:val="18"/>
                <w:szCs w:val="18"/>
              </w:rPr>
              <w:t>Município.</w:t>
            </w:r>
          </w:p>
        </w:tc>
        <w:tc>
          <w:tcPr>
            <w:tcW w:w="988" w:type="dxa"/>
          </w:tcPr>
          <w:p w14:paraId="31F8218B" w14:textId="77777777" w:rsidR="00967820" w:rsidRDefault="00967820" w:rsidP="00385C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</w:tcPr>
          <w:p w14:paraId="172BB06F" w14:textId="1BE4876F" w:rsidR="00967820" w:rsidRDefault="0065766E" w:rsidP="00657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14" w:type="dxa"/>
          </w:tcPr>
          <w:p w14:paraId="021C4B20" w14:textId="292C5E67" w:rsidR="00967820" w:rsidRDefault="0065766E" w:rsidP="00657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7" w:type="dxa"/>
          </w:tcPr>
          <w:p w14:paraId="127AB1F7" w14:textId="262E6E49" w:rsidR="00967820" w:rsidRDefault="0065766E" w:rsidP="00657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7" w:type="dxa"/>
          </w:tcPr>
          <w:p w14:paraId="080A1213" w14:textId="5E49AA54" w:rsidR="00967820" w:rsidRDefault="0065766E" w:rsidP="00657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7" w:type="dxa"/>
          </w:tcPr>
          <w:p w14:paraId="05641602" w14:textId="6683C095" w:rsidR="00967820" w:rsidRDefault="00DA1FE9" w:rsidP="006576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07" w:type="dxa"/>
          </w:tcPr>
          <w:p w14:paraId="6BACF98E" w14:textId="73DDDDB6" w:rsidR="00967820" w:rsidRDefault="00967820" w:rsidP="006576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5" w:type="dxa"/>
          </w:tcPr>
          <w:p w14:paraId="65EEAA94" w14:textId="674241A9" w:rsidR="00967820" w:rsidRDefault="00967820" w:rsidP="0065766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E1A79B5" w14:textId="57FE1C38" w:rsidR="002710AE" w:rsidRDefault="002710AE" w:rsidP="00AA1868">
      <w:pPr>
        <w:spacing w:line="360" w:lineRule="auto"/>
        <w:jc w:val="both"/>
        <w:rPr>
          <w:rFonts w:ascii="Arial" w:hAnsi="Arial" w:cs="Arial"/>
        </w:rPr>
      </w:pPr>
    </w:p>
    <w:p w14:paraId="4A8D64CA" w14:textId="4D5F1FE1" w:rsidR="0003311D" w:rsidRDefault="0003311D" w:rsidP="0003311D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III </w:t>
      </w:r>
      <w:r w:rsidR="00F16021">
        <w:rPr>
          <w:rFonts w:ascii="Arial" w:hAnsi="Arial" w:cs="Arial"/>
        </w:rPr>
        <w:t>–</w:t>
      </w:r>
      <w:r w:rsidR="00CB5D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TECNOLOGIA</w:t>
      </w:r>
      <w:r w:rsidR="00F16021">
        <w:rPr>
          <w:rFonts w:ascii="Arial" w:hAnsi="Arial" w:cs="Arial"/>
        </w:rPr>
        <w:t xml:space="preserve"> </w:t>
      </w:r>
      <w:r w:rsidR="001B2A77">
        <w:rPr>
          <w:rFonts w:ascii="Arial" w:hAnsi="Arial" w:cs="Arial"/>
        </w:rPr>
        <w:t xml:space="preserve">I </w:t>
      </w:r>
      <w:r w:rsidR="00F16021">
        <w:rPr>
          <w:rFonts w:ascii="Arial" w:hAnsi="Arial" w:cs="Arial"/>
        </w:rPr>
        <w:t>(</w:t>
      </w:r>
      <w:r w:rsidR="000A2FBC">
        <w:rPr>
          <w:rFonts w:ascii="Arial" w:hAnsi="Arial" w:cs="Arial"/>
        </w:rPr>
        <w:t>REQUISITOS DO</w:t>
      </w:r>
      <w:r w:rsidR="00F16021">
        <w:rPr>
          <w:rFonts w:ascii="Arial" w:hAnsi="Arial" w:cs="Arial"/>
        </w:rPr>
        <w:t xml:space="preserve"> SISTEMA)</w:t>
      </w: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548"/>
        <w:gridCol w:w="2244"/>
        <w:gridCol w:w="990"/>
        <w:gridCol w:w="989"/>
        <w:gridCol w:w="1121"/>
        <w:gridCol w:w="957"/>
        <w:gridCol w:w="957"/>
        <w:gridCol w:w="957"/>
        <w:gridCol w:w="907"/>
        <w:gridCol w:w="957"/>
      </w:tblGrid>
      <w:tr w:rsidR="00097B1D" w:rsidRPr="00554FEE" w14:paraId="19DA2840" w14:textId="77777777" w:rsidTr="008916D7">
        <w:tc>
          <w:tcPr>
            <w:tcW w:w="548" w:type="dxa"/>
          </w:tcPr>
          <w:p w14:paraId="545A2EAD" w14:textId="77777777" w:rsidR="0003311D" w:rsidRPr="00554FEE" w:rsidRDefault="0003311D" w:rsidP="00385C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4FEE">
              <w:rPr>
                <w:rFonts w:ascii="Arial" w:hAnsi="Arial" w:cs="Arial"/>
                <w:sz w:val="20"/>
                <w:szCs w:val="20"/>
              </w:rPr>
              <w:lastRenderedPageBreak/>
              <w:t>Nº</w:t>
            </w:r>
          </w:p>
        </w:tc>
        <w:tc>
          <w:tcPr>
            <w:tcW w:w="2244" w:type="dxa"/>
          </w:tcPr>
          <w:p w14:paraId="22BD830F" w14:textId="77777777" w:rsidR="0003311D" w:rsidRPr="00554FEE" w:rsidRDefault="0003311D" w:rsidP="00385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FEE">
              <w:rPr>
                <w:rFonts w:ascii="Arial" w:hAnsi="Arial" w:cs="Arial"/>
                <w:sz w:val="20"/>
                <w:szCs w:val="20"/>
              </w:rPr>
              <w:t>AÇÃO</w:t>
            </w:r>
          </w:p>
        </w:tc>
        <w:tc>
          <w:tcPr>
            <w:tcW w:w="990" w:type="dxa"/>
          </w:tcPr>
          <w:p w14:paraId="5B59929E" w14:textId="77777777" w:rsidR="0003311D" w:rsidRPr="00554FEE" w:rsidRDefault="0003311D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2021</w:t>
            </w:r>
          </w:p>
          <w:p w14:paraId="165A8BC5" w14:textId="77777777" w:rsidR="0003311D" w:rsidRPr="00554FEE" w:rsidRDefault="0003311D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2º Quadrim.</w:t>
            </w:r>
          </w:p>
        </w:tc>
        <w:tc>
          <w:tcPr>
            <w:tcW w:w="989" w:type="dxa"/>
          </w:tcPr>
          <w:p w14:paraId="2AB0CC46" w14:textId="77777777" w:rsidR="0003311D" w:rsidRPr="00554FEE" w:rsidRDefault="0003311D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2021</w:t>
            </w:r>
          </w:p>
          <w:p w14:paraId="5B996CC0" w14:textId="77777777" w:rsidR="0003311D" w:rsidRPr="00554FEE" w:rsidRDefault="0003311D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3º Quadrim.</w:t>
            </w:r>
          </w:p>
        </w:tc>
        <w:tc>
          <w:tcPr>
            <w:tcW w:w="1121" w:type="dxa"/>
          </w:tcPr>
          <w:p w14:paraId="27EDDAFE" w14:textId="77777777" w:rsidR="0003311D" w:rsidRPr="00554FEE" w:rsidRDefault="0003311D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2022</w:t>
            </w:r>
          </w:p>
          <w:p w14:paraId="6AF7028F" w14:textId="77777777" w:rsidR="0003311D" w:rsidRPr="00554FEE" w:rsidRDefault="0003311D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1º Quadrim.</w:t>
            </w:r>
          </w:p>
        </w:tc>
        <w:tc>
          <w:tcPr>
            <w:tcW w:w="957" w:type="dxa"/>
          </w:tcPr>
          <w:p w14:paraId="212A224F" w14:textId="77777777" w:rsidR="0003311D" w:rsidRPr="00554FEE" w:rsidRDefault="0003311D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2022</w:t>
            </w:r>
          </w:p>
          <w:p w14:paraId="6872FC00" w14:textId="77777777" w:rsidR="0003311D" w:rsidRPr="00554FEE" w:rsidRDefault="0003311D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2º Quadrim.</w:t>
            </w:r>
          </w:p>
        </w:tc>
        <w:tc>
          <w:tcPr>
            <w:tcW w:w="957" w:type="dxa"/>
          </w:tcPr>
          <w:p w14:paraId="1E3A7AE5" w14:textId="77777777" w:rsidR="0003311D" w:rsidRPr="00554FEE" w:rsidRDefault="0003311D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2022</w:t>
            </w:r>
          </w:p>
          <w:p w14:paraId="44897670" w14:textId="77777777" w:rsidR="0003311D" w:rsidRPr="00554FEE" w:rsidRDefault="0003311D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3º Quadrim.</w:t>
            </w:r>
          </w:p>
        </w:tc>
        <w:tc>
          <w:tcPr>
            <w:tcW w:w="957" w:type="dxa"/>
          </w:tcPr>
          <w:p w14:paraId="689178F5" w14:textId="77777777" w:rsidR="0003311D" w:rsidRPr="00554FEE" w:rsidRDefault="0003311D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2023</w:t>
            </w:r>
          </w:p>
          <w:p w14:paraId="2FDA39C7" w14:textId="77777777" w:rsidR="0003311D" w:rsidRPr="00554FEE" w:rsidRDefault="0003311D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1º Quadrim.</w:t>
            </w:r>
          </w:p>
        </w:tc>
        <w:tc>
          <w:tcPr>
            <w:tcW w:w="907" w:type="dxa"/>
          </w:tcPr>
          <w:p w14:paraId="61E75AE9" w14:textId="77777777" w:rsidR="0003311D" w:rsidRPr="00554FEE" w:rsidRDefault="0003311D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2023</w:t>
            </w:r>
          </w:p>
          <w:p w14:paraId="039791C3" w14:textId="77777777" w:rsidR="0003311D" w:rsidRPr="00554FEE" w:rsidRDefault="0003311D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2º Quadrim</w:t>
            </w:r>
          </w:p>
        </w:tc>
        <w:tc>
          <w:tcPr>
            <w:tcW w:w="957" w:type="dxa"/>
          </w:tcPr>
          <w:p w14:paraId="68BF95A4" w14:textId="77777777" w:rsidR="0003311D" w:rsidRDefault="0003311D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  <w:p w14:paraId="18DCB070" w14:textId="77777777" w:rsidR="0003311D" w:rsidRDefault="0003311D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3º</w:t>
            </w:r>
          </w:p>
          <w:p w14:paraId="656975D4" w14:textId="77777777" w:rsidR="0003311D" w:rsidRPr="00554FEE" w:rsidRDefault="0003311D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Quadrim.</w:t>
            </w:r>
          </w:p>
        </w:tc>
      </w:tr>
      <w:tr w:rsidR="00097B1D" w14:paraId="539C5247" w14:textId="77777777" w:rsidTr="008916D7">
        <w:tc>
          <w:tcPr>
            <w:tcW w:w="548" w:type="dxa"/>
          </w:tcPr>
          <w:p w14:paraId="6146D7BF" w14:textId="28175AB3" w:rsidR="0003311D" w:rsidRPr="00200897" w:rsidRDefault="0003311D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244" w:type="dxa"/>
          </w:tcPr>
          <w:p w14:paraId="75CF9293" w14:textId="26AFC5C1" w:rsidR="0003311D" w:rsidRPr="00200897" w:rsidRDefault="00137C24" w:rsidP="006F4E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Garantir que o Siafic permit</w:t>
            </w:r>
            <w:r w:rsidR="00905242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o </w:t>
            </w:r>
            <w:r w:rsidR="008916D7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mazenamento, integração</w:t>
            </w:r>
            <w:r w:rsidR="00C5440E">
              <w:rPr>
                <w:rFonts w:ascii="Arial" w:hAnsi="Arial" w:cs="Arial"/>
                <w:sz w:val="18"/>
                <w:szCs w:val="18"/>
              </w:rPr>
              <w:t>, importação e exportação de dados.</w:t>
            </w:r>
          </w:p>
        </w:tc>
        <w:tc>
          <w:tcPr>
            <w:tcW w:w="990" w:type="dxa"/>
          </w:tcPr>
          <w:p w14:paraId="37370997" w14:textId="77777777" w:rsidR="0003311D" w:rsidRDefault="0003311D" w:rsidP="00385C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</w:tcPr>
          <w:p w14:paraId="5577A6D1" w14:textId="21B20B6F" w:rsidR="0003311D" w:rsidRDefault="003F471F" w:rsidP="003F47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21" w:type="dxa"/>
          </w:tcPr>
          <w:p w14:paraId="6A478C45" w14:textId="466D5C5E" w:rsidR="0003311D" w:rsidRDefault="003F471F" w:rsidP="003F47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7" w:type="dxa"/>
          </w:tcPr>
          <w:p w14:paraId="55DD25EE" w14:textId="6C7D6115" w:rsidR="0003311D" w:rsidRDefault="003F471F" w:rsidP="003F47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7" w:type="dxa"/>
          </w:tcPr>
          <w:p w14:paraId="200506C3" w14:textId="210241CA" w:rsidR="0003311D" w:rsidRDefault="003F471F" w:rsidP="003F47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7" w:type="dxa"/>
          </w:tcPr>
          <w:p w14:paraId="7BE11E82" w14:textId="61B61016" w:rsidR="0003311D" w:rsidRDefault="0003311D" w:rsidP="003F47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</w:tcPr>
          <w:p w14:paraId="065C5FDC" w14:textId="78153C45" w:rsidR="0003311D" w:rsidRDefault="0003311D" w:rsidP="003F47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14:paraId="20D62D80" w14:textId="77777777" w:rsidR="0003311D" w:rsidRDefault="0003311D" w:rsidP="003F471F">
            <w:pPr>
              <w:jc w:val="center"/>
              <w:rPr>
                <w:rFonts w:ascii="Arial" w:hAnsi="Arial" w:cs="Arial"/>
              </w:rPr>
            </w:pPr>
          </w:p>
        </w:tc>
      </w:tr>
      <w:tr w:rsidR="00097B1D" w14:paraId="09175FBA" w14:textId="77777777" w:rsidTr="008916D7">
        <w:tc>
          <w:tcPr>
            <w:tcW w:w="548" w:type="dxa"/>
          </w:tcPr>
          <w:p w14:paraId="55448FA0" w14:textId="71EE6F04" w:rsidR="00C5440E" w:rsidRDefault="00C5440E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244" w:type="dxa"/>
          </w:tcPr>
          <w:p w14:paraId="4246DC78" w14:textId="67B69F26" w:rsidR="00C5440E" w:rsidRDefault="00FE1B0C" w:rsidP="008916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2348C5">
              <w:rPr>
                <w:rFonts w:ascii="Arial" w:hAnsi="Arial" w:cs="Arial"/>
                <w:sz w:val="18"/>
                <w:szCs w:val="18"/>
              </w:rPr>
              <w:t>testar</w:t>
            </w:r>
            <w:r w:rsidR="001B4AD5">
              <w:rPr>
                <w:rFonts w:ascii="Arial" w:hAnsi="Arial" w:cs="Arial"/>
                <w:sz w:val="18"/>
                <w:szCs w:val="18"/>
              </w:rPr>
              <w:t xml:space="preserve"> que o Siafic contém mecanismos que garantam a </w:t>
            </w:r>
            <w:r w:rsidR="00020C71">
              <w:rPr>
                <w:rFonts w:ascii="Arial" w:hAnsi="Arial" w:cs="Arial"/>
                <w:sz w:val="18"/>
                <w:szCs w:val="18"/>
              </w:rPr>
              <w:t xml:space="preserve">Integridade, a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020C71">
              <w:rPr>
                <w:rFonts w:ascii="Arial" w:hAnsi="Arial" w:cs="Arial"/>
                <w:sz w:val="18"/>
                <w:szCs w:val="18"/>
              </w:rPr>
              <w:t>onfiabilidade, a Auditabilidade</w:t>
            </w:r>
            <w:r>
              <w:rPr>
                <w:rFonts w:ascii="Arial" w:hAnsi="Arial" w:cs="Arial"/>
                <w:sz w:val="18"/>
                <w:szCs w:val="18"/>
              </w:rPr>
              <w:t xml:space="preserve"> e a Disponibilidade</w:t>
            </w:r>
            <w:r w:rsidR="002348C5">
              <w:rPr>
                <w:rFonts w:ascii="Arial" w:hAnsi="Arial" w:cs="Arial"/>
                <w:sz w:val="18"/>
                <w:szCs w:val="18"/>
              </w:rPr>
              <w:t xml:space="preserve"> das informações</w:t>
            </w:r>
            <w:r w:rsidR="00CA2E04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0" w:type="dxa"/>
          </w:tcPr>
          <w:p w14:paraId="3384BE49" w14:textId="77777777" w:rsidR="00C5440E" w:rsidRDefault="00C5440E" w:rsidP="00385C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</w:tcPr>
          <w:p w14:paraId="0684D66E" w14:textId="08DAACC3" w:rsidR="00C5440E" w:rsidRDefault="0012632A" w:rsidP="001263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21" w:type="dxa"/>
          </w:tcPr>
          <w:p w14:paraId="3123009F" w14:textId="48226744" w:rsidR="00C5440E" w:rsidRDefault="0012632A" w:rsidP="001263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7" w:type="dxa"/>
          </w:tcPr>
          <w:p w14:paraId="26DB9241" w14:textId="6AE07EE8" w:rsidR="00C5440E" w:rsidRDefault="0012632A" w:rsidP="001263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7" w:type="dxa"/>
          </w:tcPr>
          <w:p w14:paraId="50868DD2" w14:textId="41717701" w:rsidR="00C5440E" w:rsidRDefault="0012632A" w:rsidP="001263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7" w:type="dxa"/>
          </w:tcPr>
          <w:p w14:paraId="54FB92B2" w14:textId="77777777" w:rsidR="00C5440E" w:rsidRDefault="00C5440E" w:rsidP="00385C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7" w:type="dxa"/>
          </w:tcPr>
          <w:p w14:paraId="52379599" w14:textId="77777777" w:rsidR="00C5440E" w:rsidRDefault="00C5440E" w:rsidP="00385C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14:paraId="3972EDBE" w14:textId="77777777" w:rsidR="00C5440E" w:rsidRDefault="00C5440E" w:rsidP="00385CD0">
            <w:pPr>
              <w:jc w:val="both"/>
              <w:rPr>
                <w:rFonts w:ascii="Arial" w:hAnsi="Arial" w:cs="Arial"/>
              </w:rPr>
            </w:pPr>
          </w:p>
        </w:tc>
      </w:tr>
      <w:tr w:rsidR="00097B1D" w14:paraId="456A6709" w14:textId="77777777" w:rsidTr="008916D7">
        <w:tc>
          <w:tcPr>
            <w:tcW w:w="548" w:type="dxa"/>
          </w:tcPr>
          <w:p w14:paraId="56C2146F" w14:textId="4CECA16E" w:rsidR="00C5440E" w:rsidRPr="00200897" w:rsidRDefault="00CA2E04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244" w:type="dxa"/>
          </w:tcPr>
          <w:p w14:paraId="6E96B97E" w14:textId="4B04D2FC" w:rsidR="000E694A" w:rsidRPr="00200897" w:rsidRDefault="00830456" w:rsidP="008916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Garantir que o Siafic permite a identificação do Sistema</w:t>
            </w:r>
            <w:r w:rsidR="000E694A">
              <w:rPr>
                <w:rFonts w:ascii="Arial" w:hAnsi="Arial" w:cs="Arial"/>
                <w:sz w:val="18"/>
                <w:szCs w:val="18"/>
              </w:rPr>
              <w:t xml:space="preserve"> e</w:t>
            </w:r>
            <w:r>
              <w:rPr>
                <w:rFonts w:ascii="Arial" w:hAnsi="Arial" w:cs="Arial"/>
                <w:sz w:val="18"/>
                <w:szCs w:val="18"/>
              </w:rPr>
              <w:t xml:space="preserve"> Desenvolvedor</w:t>
            </w:r>
            <w:r w:rsidR="000E694A">
              <w:rPr>
                <w:rFonts w:ascii="Arial" w:hAnsi="Arial" w:cs="Arial"/>
                <w:sz w:val="18"/>
                <w:szCs w:val="18"/>
              </w:rPr>
              <w:t xml:space="preserve"> nos documentos contábeis</w:t>
            </w:r>
            <w:r w:rsidR="001610CC">
              <w:rPr>
                <w:rFonts w:ascii="Arial" w:hAnsi="Arial" w:cs="Arial"/>
                <w:sz w:val="18"/>
                <w:szCs w:val="18"/>
              </w:rPr>
              <w:t xml:space="preserve"> que deram origem aos registros.</w:t>
            </w:r>
          </w:p>
        </w:tc>
        <w:tc>
          <w:tcPr>
            <w:tcW w:w="990" w:type="dxa"/>
          </w:tcPr>
          <w:p w14:paraId="27570871" w14:textId="77777777" w:rsidR="00C5440E" w:rsidRDefault="00C5440E" w:rsidP="00385C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</w:tcPr>
          <w:p w14:paraId="50EB9FA8" w14:textId="5A8EC531" w:rsidR="00C5440E" w:rsidRDefault="0012632A" w:rsidP="001263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21" w:type="dxa"/>
          </w:tcPr>
          <w:p w14:paraId="7A58CA3E" w14:textId="322FD632" w:rsidR="00C5440E" w:rsidRDefault="0012632A" w:rsidP="001263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7" w:type="dxa"/>
          </w:tcPr>
          <w:p w14:paraId="3B53A10A" w14:textId="70391D7E" w:rsidR="00C5440E" w:rsidRDefault="0012632A" w:rsidP="001263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7" w:type="dxa"/>
          </w:tcPr>
          <w:p w14:paraId="1255C17F" w14:textId="5A2D691A" w:rsidR="00C5440E" w:rsidRDefault="0012632A" w:rsidP="001263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7" w:type="dxa"/>
          </w:tcPr>
          <w:p w14:paraId="7EECD5D6" w14:textId="77777777" w:rsidR="00C5440E" w:rsidRDefault="00C5440E" w:rsidP="00385C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7" w:type="dxa"/>
          </w:tcPr>
          <w:p w14:paraId="5ED4757E" w14:textId="77777777" w:rsidR="00C5440E" w:rsidRDefault="00C5440E" w:rsidP="00385C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14:paraId="17AC3B44" w14:textId="77777777" w:rsidR="00C5440E" w:rsidRDefault="00C5440E" w:rsidP="00385CD0">
            <w:pPr>
              <w:jc w:val="both"/>
              <w:rPr>
                <w:rFonts w:ascii="Arial" w:hAnsi="Arial" w:cs="Arial"/>
              </w:rPr>
            </w:pPr>
          </w:p>
        </w:tc>
      </w:tr>
      <w:tr w:rsidR="00097B1D" w14:paraId="18E4BC14" w14:textId="77777777" w:rsidTr="008916D7">
        <w:tc>
          <w:tcPr>
            <w:tcW w:w="548" w:type="dxa"/>
          </w:tcPr>
          <w:p w14:paraId="08235785" w14:textId="74AF198B" w:rsidR="001610CC" w:rsidRDefault="001610CC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244" w:type="dxa"/>
          </w:tcPr>
          <w:p w14:paraId="4EE13D77" w14:textId="0B353DEB" w:rsidR="001610CC" w:rsidRDefault="00183FE5" w:rsidP="00DA54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Garantir que o Siafic cont</w:t>
            </w:r>
            <w:r w:rsidR="00EC742E">
              <w:rPr>
                <w:rFonts w:ascii="Arial" w:hAnsi="Arial" w:cs="Arial"/>
                <w:sz w:val="18"/>
                <w:szCs w:val="18"/>
              </w:rPr>
              <w:t>é</w:t>
            </w:r>
            <w:r>
              <w:rPr>
                <w:rFonts w:ascii="Arial" w:hAnsi="Arial" w:cs="Arial"/>
                <w:sz w:val="18"/>
                <w:szCs w:val="18"/>
              </w:rPr>
              <w:t>m controle de acesso dos usuários por segregação</w:t>
            </w:r>
            <w:r w:rsidR="00B05223">
              <w:rPr>
                <w:rFonts w:ascii="Arial" w:hAnsi="Arial" w:cs="Arial"/>
                <w:sz w:val="18"/>
                <w:szCs w:val="18"/>
              </w:rPr>
              <w:t xml:space="preserve"> de funções, para controle ou consultas e também de acesso</w:t>
            </w:r>
            <w:r w:rsidR="00FD2BE7">
              <w:rPr>
                <w:rFonts w:ascii="Arial" w:hAnsi="Arial" w:cs="Arial"/>
                <w:sz w:val="18"/>
                <w:szCs w:val="18"/>
              </w:rPr>
              <w:t xml:space="preserve"> aos dados das demais unidades gestoras (cadastros com </w:t>
            </w:r>
            <w:r w:rsidR="0002072E">
              <w:rPr>
                <w:rFonts w:ascii="Arial" w:hAnsi="Arial" w:cs="Arial"/>
                <w:sz w:val="18"/>
                <w:szCs w:val="18"/>
              </w:rPr>
              <w:t>CPF ou Certificado Digital e codificação própria e intransferível</w:t>
            </w:r>
            <w:r w:rsidR="00EC742E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990" w:type="dxa"/>
          </w:tcPr>
          <w:p w14:paraId="31FFE841" w14:textId="77777777" w:rsidR="001610CC" w:rsidRDefault="001610CC" w:rsidP="00385C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9" w:type="dxa"/>
          </w:tcPr>
          <w:p w14:paraId="417DE047" w14:textId="5E8325FD" w:rsidR="001610CC" w:rsidRDefault="00AB44C4" w:rsidP="00AB44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21" w:type="dxa"/>
          </w:tcPr>
          <w:p w14:paraId="1511D565" w14:textId="68554921" w:rsidR="001610CC" w:rsidRDefault="00AB44C4" w:rsidP="00AB44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7" w:type="dxa"/>
          </w:tcPr>
          <w:p w14:paraId="68342FBF" w14:textId="2AE3583F" w:rsidR="001610CC" w:rsidRDefault="00AB44C4" w:rsidP="00AB44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7" w:type="dxa"/>
          </w:tcPr>
          <w:p w14:paraId="3518AB19" w14:textId="6EBD39E2" w:rsidR="001610CC" w:rsidRDefault="00AB44C4" w:rsidP="00AB44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7" w:type="dxa"/>
          </w:tcPr>
          <w:p w14:paraId="0E68A977" w14:textId="77777777" w:rsidR="001610CC" w:rsidRDefault="001610CC" w:rsidP="00385C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7" w:type="dxa"/>
          </w:tcPr>
          <w:p w14:paraId="6039E35D" w14:textId="77777777" w:rsidR="001610CC" w:rsidRDefault="001610CC" w:rsidP="00385C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14:paraId="27D45C46" w14:textId="77777777" w:rsidR="001610CC" w:rsidRDefault="001610CC" w:rsidP="00385CD0">
            <w:pPr>
              <w:jc w:val="both"/>
              <w:rPr>
                <w:rFonts w:ascii="Arial" w:hAnsi="Arial" w:cs="Arial"/>
              </w:rPr>
            </w:pPr>
          </w:p>
        </w:tc>
      </w:tr>
      <w:tr w:rsidR="00097B1D" w14:paraId="4B4FCEF3" w14:textId="77777777" w:rsidTr="008916D7">
        <w:tc>
          <w:tcPr>
            <w:tcW w:w="548" w:type="dxa"/>
          </w:tcPr>
          <w:p w14:paraId="28199C2A" w14:textId="4B18DF4E" w:rsidR="00EC742E" w:rsidRDefault="00EC742E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244" w:type="dxa"/>
          </w:tcPr>
          <w:p w14:paraId="7988B31F" w14:textId="62C4A278" w:rsidR="00EC742E" w:rsidRDefault="001B2AA6" w:rsidP="00DA54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Garantir </w:t>
            </w:r>
            <w:r w:rsidR="00DA3802">
              <w:rPr>
                <w:rFonts w:ascii="Arial" w:hAnsi="Arial" w:cs="Arial"/>
                <w:sz w:val="18"/>
                <w:szCs w:val="18"/>
              </w:rPr>
              <w:t xml:space="preserve">que </w:t>
            </w:r>
            <w:r>
              <w:rPr>
                <w:rFonts w:ascii="Arial" w:hAnsi="Arial" w:cs="Arial"/>
                <w:sz w:val="18"/>
                <w:szCs w:val="18"/>
              </w:rPr>
              <w:t>o acesso ao Siafic para usuários</w:t>
            </w:r>
            <w:r w:rsidR="00DA3802">
              <w:rPr>
                <w:rFonts w:ascii="Arial" w:hAnsi="Arial" w:cs="Arial"/>
                <w:sz w:val="18"/>
                <w:szCs w:val="18"/>
              </w:rPr>
              <w:t xml:space="preserve"> cadastrados seja dado por </w:t>
            </w:r>
            <w:r w:rsidR="000828AF">
              <w:rPr>
                <w:rFonts w:ascii="Arial" w:hAnsi="Arial" w:cs="Arial"/>
                <w:sz w:val="18"/>
                <w:szCs w:val="18"/>
              </w:rPr>
              <w:t>autorização de superiores e do administrador do Siafic</w:t>
            </w:r>
            <w:r w:rsidR="008C60C3">
              <w:rPr>
                <w:rFonts w:ascii="Arial" w:hAnsi="Arial" w:cs="Arial"/>
                <w:sz w:val="18"/>
                <w:szCs w:val="18"/>
              </w:rPr>
              <w:t xml:space="preserve"> mediante assinatura de termo de responsabilidade e que seja realizado login </w:t>
            </w:r>
            <w:r w:rsidR="005C324B">
              <w:rPr>
                <w:rFonts w:ascii="Arial" w:hAnsi="Arial" w:cs="Arial"/>
                <w:sz w:val="18"/>
                <w:szCs w:val="18"/>
              </w:rPr>
              <w:t>através de CPF e senha ou Certificação Digital</w:t>
            </w:r>
            <w:r w:rsidR="00FC5D7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0" w:type="dxa"/>
          </w:tcPr>
          <w:p w14:paraId="0C4CB17D" w14:textId="77777777" w:rsidR="00EC742E" w:rsidRDefault="00EC742E" w:rsidP="00AB44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</w:tcPr>
          <w:p w14:paraId="7541BA62" w14:textId="16762D52" w:rsidR="00EC742E" w:rsidRDefault="00453C7F" w:rsidP="00AB44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21" w:type="dxa"/>
          </w:tcPr>
          <w:p w14:paraId="759847B8" w14:textId="4EB56686" w:rsidR="00EC742E" w:rsidRDefault="00453C7F" w:rsidP="00AB44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7" w:type="dxa"/>
          </w:tcPr>
          <w:p w14:paraId="6E046370" w14:textId="202B0450" w:rsidR="00EC742E" w:rsidRDefault="00453C7F" w:rsidP="00AB44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7" w:type="dxa"/>
          </w:tcPr>
          <w:p w14:paraId="3967BACC" w14:textId="40EBA749" w:rsidR="00EC742E" w:rsidRDefault="00453C7F" w:rsidP="00AB44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7" w:type="dxa"/>
          </w:tcPr>
          <w:p w14:paraId="5B75E85E" w14:textId="77777777" w:rsidR="00EC742E" w:rsidRDefault="00EC742E" w:rsidP="00AB44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</w:tcPr>
          <w:p w14:paraId="55604A32" w14:textId="77777777" w:rsidR="00EC742E" w:rsidRDefault="00EC742E" w:rsidP="00AB44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14:paraId="6A0B3727" w14:textId="77777777" w:rsidR="00EC742E" w:rsidRDefault="00EC742E" w:rsidP="00AB44C4">
            <w:pPr>
              <w:jc w:val="center"/>
              <w:rPr>
                <w:rFonts w:ascii="Arial" w:hAnsi="Arial" w:cs="Arial"/>
              </w:rPr>
            </w:pPr>
          </w:p>
        </w:tc>
      </w:tr>
      <w:tr w:rsidR="00097B1D" w14:paraId="573535A8" w14:textId="77777777" w:rsidTr="008916D7">
        <w:tc>
          <w:tcPr>
            <w:tcW w:w="548" w:type="dxa"/>
          </w:tcPr>
          <w:p w14:paraId="35E6F839" w14:textId="21110E4C" w:rsidR="00EC742E" w:rsidRDefault="00FC5D70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244" w:type="dxa"/>
          </w:tcPr>
          <w:p w14:paraId="78CD6E75" w14:textId="61EFA299" w:rsidR="00EC742E" w:rsidRDefault="00FC5D70" w:rsidP="00DA54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Garantir que o Siafic permite auditor</w:t>
            </w:r>
            <w:r w:rsidR="003342BC">
              <w:rPr>
                <w:rFonts w:ascii="Arial" w:hAnsi="Arial" w:cs="Arial"/>
                <w:sz w:val="18"/>
                <w:szCs w:val="18"/>
              </w:rPr>
              <w:t xml:space="preserve">ia de dados para controlar inserções, </w:t>
            </w:r>
            <w:r w:rsidR="00231EB3">
              <w:rPr>
                <w:rFonts w:ascii="Arial" w:hAnsi="Arial" w:cs="Arial"/>
                <w:sz w:val="18"/>
                <w:szCs w:val="18"/>
              </w:rPr>
              <w:t>e</w:t>
            </w:r>
            <w:r w:rsidR="003342BC">
              <w:rPr>
                <w:rFonts w:ascii="Arial" w:hAnsi="Arial" w:cs="Arial"/>
                <w:sz w:val="18"/>
                <w:szCs w:val="18"/>
              </w:rPr>
              <w:t>xclusões</w:t>
            </w:r>
            <w:r w:rsidR="007332B7">
              <w:rPr>
                <w:rFonts w:ascii="Arial" w:hAnsi="Arial" w:cs="Arial"/>
                <w:sz w:val="18"/>
                <w:szCs w:val="18"/>
              </w:rPr>
              <w:t xml:space="preserve"> ou </w:t>
            </w:r>
            <w:r w:rsidR="00231EB3">
              <w:rPr>
                <w:rFonts w:ascii="Arial" w:hAnsi="Arial" w:cs="Arial"/>
                <w:sz w:val="18"/>
                <w:szCs w:val="18"/>
              </w:rPr>
              <w:t>a</w:t>
            </w:r>
            <w:r w:rsidR="007332B7">
              <w:rPr>
                <w:rFonts w:ascii="Arial" w:hAnsi="Arial" w:cs="Arial"/>
                <w:sz w:val="18"/>
                <w:szCs w:val="18"/>
              </w:rPr>
              <w:t>lterações efetuadas pelos usuários com a identificação do CPF</w:t>
            </w:r>
            <w:r w:rsidR="000B0BC2">
              <w:rPr>
                <w:rFonts w:ascii="Arial" w:hAnsi="Arial" w:cs="Arial"/>
                <w:sz w:val="18"/>
                <w:szCs w:val="18"/>
              </w:rPr>
              <w:t xml:space="preserve">, operação </w:t>
            </w:r>
            <w:r w:rsidR="00231EB3">
              <w:rPr>
                <w:rFonts w:ascii="Arial" w:hAnsi="Arial" w:cs="Arial"/>
                <w:sz w:val="18"/>
                <w:szCs w:val="18"/>
              </w:rPr>
              <w:t>r</w:t>
            </w:r>
            <w:r w:rsidR="000B0BC2">
              <w:rPr>
                <w:rFonts w:ascii="Arial" w:hAnsi="Arial" w:cs="Arial"/>
                <w:sz w:val="18"/>
                <w:szCs w:val="18"/>
              </w:rPr>
              <w:t xml:space="preserve">ealizada, </w:t>
            </w:r>
            <w:r w:rsidR="00231EB3">
              <w:rPr>
                <w:rFonts w:ascii="Arial" w:hAnsi="Arial" w:cs="Arial"/>
                <w:sz w:val="18"/>
                <w:szCs w:val="18"/>
              </w:rPr>
              <w:t>d</w:t>
            </w:r>
            <w:r w:rsidR="000B0BC2">
              <w:rPr>
                <w:rFonts w:ascii="Arial" w:hAnsi="Arial" w:cs="Arial"/>
                <w:sz w:val="18"/>
                <w:szCs w:val="18"/>
              </w:rPr>
              <w:t xml:space="preserve">ata e </w:t>
            </w:r>
            <w:r w:rsidR="00231EB3">
              <w:rPr>
                <w:rFonts w:ascii="Arial" w:hAnsi="Arial" w:cs="Arial"/>
                <w:sz w:val="18"/>
                <w:szCs w:val="18"/>
              </w:rPr>
              <w:t>h</w:t>
            </w:r>
            <w:r w:rsidR="000B0BC2">
              <w:rPr>
                <w:rFonts w:ascii="Arial" w:hAnsi="Arial" w:cs="Arial"/>
                <w:sz w:val="18"/>
                <w:szCs w:val="18"/>
              </w:rPr>
              <w:t>ora com acesso restrito à usuários permitidos.</w:t>
            </w:r>
          </w:p>
        </w:tc>
        <w:tc>
          <w:tcPr>
            <w:tcW w:w="990" w:type="dxa"/>
          </w:tcPr>
          <w:p w14:paraId="7C1370D7" w14:textId="77777777" w:rsidR="00EC742E" w:rsidRDefault="00EC742E" w:rsidP="00AB44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</w:tcPr>
          <w:p w14:paraId="10DCEF81" w14:textId="078A9668" w:rsidR="00EC742E" w:rsidRDefault="00453C7F" w:rsidP="00AB44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21" w:type="dxa"/>
          </w:tcPr>
          <w:p w14:paraId="06DCE409" w14:textId="6AB8D14C" w:rsidR="00EC742E" w:rsidRDefault="00453C7F" w:rsidP="00AB44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7" w:type="dxa"/>
          </w:tcPr>
          <w:p w14:paraId="6324DB46" w14:textId="4F422F51" w:rsidR="00EC742E" w:rsidRDefault="00453C7F" w:rsidP="00AB44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7" w:type="dxa"/>
          </w:tcPr>
          <w:p w14:paraId="17FCFA81" w14:textId="391E270B" w:rsidR="00EC742E" w:rsidRDefault="00453C7F" w:rsidP="00AB44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7" w:type="dxa"/>
          </w:tcPr>
          <w:p w14:paraId="5F22D3D2" w14:textId="77777777" w:rsidR="00EC742E" w:rsidRDefault="00EC742E" w:rsidP="00AB44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</w:tcPr>
          <w:p w14:paraId="5624F887" w14:textId="77777777" w:rsidR="00EC742E" w:rsidRDefault="00EC742E" w:rsidP="00AB44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14:paraId="635F39B1" w14:textId="77777777" w:rsidR="00EC742E" w:rsidRDefault="00EC742E" w:rsidP="00AB44C4">
            <w:pPr>
              <w:jc w:val="center"/>
              <w:rPr>
                <w:rFonts w:ascii="Arial" w:hAnsi="Arial" w:cs="Arial"/>
              </w:rPr>
            </w:pPr>
          </w:p>
        </w:tc>
      </w:tr>
      <w:tr w:rsidR="00097B1D" w14:paraId="11ABA6D0" w14:textId="77777777" w:rsidTr="008916D7">
        <w:tc>
          <w:tcPr>
            <w:tcW w:w="548" w:type="dxa"/>
          </w:tcPr>
          <w:p w14:paraId="6D0620DF" w14:textId="3983047B" w:rsidR="00EC742E" w:rsidRDefault="000B0BC2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244" w:type="dxa"/>
          </w:tcPr>
          <w:p w14:paraId="26C7CE31" w14:textId="4712FCAF" w:rsidR="00EC742E" w:rsidRDefault="001C61F0" w:rsidP="001610C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Garantir que o Siaifc evidencia, </w:t>
            </w:r>
            <w:r w:rsidR="00DA5445">
              <w:rPr>
                <w:rFonts w:ascii="Arial" w:hAnsi="Arial" w:cs="Arial"/>
                <w:sz w:val="18"/>
                <w:szCs w:val="18"/>
              </w:rPr>
              <w:t>no mínimo</w:t>
            </w:r>
            <w:r w:rsidR="005B55AA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2F58975" w14:textId="77777777" w:rsidR="005B55AA" w:rsidRDefault="005B55AA" w:rsidP="00AA7C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– os bens, os direitos, as obrigações, as</w:t>
            </w:r>
            <w:r w:rsidR="006C27DC">
              <w:rPr>
                <w:rFonts w:ascii="Arial" w:hAnsi="Arial" w:cs="Arial"/>
                <w:sz w:val="18"/>
                <w:szCs w:val="18"/>
              </w:rPr>
              <w:t xml:space="preserve"> receitas e as despesas orçamentárias ou </w:t>
            </w:r>
            <w:r w:rsidR="00F50EF3">
              <w:rPr>
                <w:rFonts w:ascii="Arial" w:hAnsi="Arial" w:cs="Arial"/>
                <w:sz w:val="18"/>
                <w:szCs w:val="18"/>
              </w:rPr>
              <w:t>patrimoniais;</w:t>
            </w:r>
          </w:p>
          <w:p w14:paraId="0AC65A17" w14:textId="77777777" w:rsidR="00F50EF3" w:rsidRDefault="00F50EF3" w:rsidP="00AA7C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II – a execução das receitas e despesas orçamentárias, </w:t>
            </w:r>
            <w:r w:rsidR="001D09EE">
              <w:rPr>
                <w:rFonts w:ascii="Arial" w:hAnsi="Arial" w:cs="Arial"/>
                <w:sz w:val="18"/>
                <w:szCs w:val="18"/>
              </w:rPr>
              <w:t>bem como suas alterações;</w:t>
            </w:r>
          </w:p>
          <w:p w14:paraId="0FF31F76" w14:textId="09A0904E" w:rsidR="001D09EE" w:rsidRDefault="001D09EE" w:rsidP="00AA7C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 – a situação patrimonial</w:t>
            </w:r>
            <w:r w:rsidR="00A17297">
              <w:rPr>
                <w:rFonts w:ascii="Arial" w:hAnsi="Arial" w:cs="Arial"/>
                <w:sz w:val="18"/>
                <w:szCs w:val="18"/>
              </w:rPr>
              <w:t xml:space="preserve"> e sua </w:t>
            </w:r>
            <w:r w:rsidR="00A17297">
              <w:rPr>
                <w:rFonts w:ascii="Arial" w:hAnsi="Arial" w:cs="Arial"/>
                <w:sz w:val="18"/>
                <w:szCs w:val="18"/>
              </w:rPr>
              <w:lastRenderedPageBreak/>
              <w:t>varia</w:t>
            </w:r>
            <w:r w:rsidR="00A73427">
              <w:rPr>
                <w:rFonts w:ascii="Arial" w:hAnsi="Arial" w:cs="Arial"/>
                <w:sz w:val="18"/>
                <w:szCs w:val="18"/>
              </w:rPr>
              <w:t>ç</w:t>
            </w:r>
            <w:r w:rsidR="00A17297">
              <w:rPr>
                <w:rFonts w:ascii="Arial" w:hAnsi="Arial" w:cs="Arial"/>
                <w:sz w:val="18"/>
                <w:szCs w:val="18"/>
              </w:rPr>
              <w:t>ão;</w:t>
            </w:r>
          </w:p>
          <w:p w14:paraId="3CE1D173" w14:textId="77777777" w:rsidR="00A17297" w:rsidRDefault="00A17297" w:rsidP="00AA7C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 – a apuração dos custos;</w:t>
            </w:r>
          </w:p>
          <w:p w14:paraId="78D0B8E7" w14:textId="77777777" w:rsidR="00A17297" w:rsidRDefault="00A17297" w:rsidP="00AA7C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 </w:t>
            </w:r>
            <w:r w:rsidR="00D13804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3804">
              <w:rPr>
                <w:rFonts w:ascii="Arial" w:hAnsi="Arial" w:cs="Arial"/>
                <w:sz w:val="18"/>
                <w:szCs w:val="18"/>
              </w:rPr>
              <w:t>controle de convênios, contratos e instrumentos congêneres;</w:t>
            </w:r>
          </w:p>
          <w:p w14:paraId="1A6569D9" w14:textId="77777777" w:rsidR="00D13804" w:rsidRDefault="00D13804" w:rsidP="00AA7C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 </w:t>
            </w:r>
            <w:r w:rsidR="004B5909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5909">
              <w:rPr>
                <w:rFonts w:ascii="Arial" w:hAnsi="Arial" w:cs="Arial"/>
                <w:sz w:val="18"/>
                <w:szCs w:val="18"/>
              </w:rPr>
              <w:t>Diário, Razões e Balancetes (individuais e consolidados)</w:t>
            </w:r>
            <w:r w:rsidR="0067245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359F11C" w14:textId="77777777" w:rsidR="0067245A" w:rsidRDefault="0067245A" w:rsidP="00AA7C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VII – demonstrações contábeis, </w:t>
            </w:r>
            <w:r w:rsidR="00F56F81">
              <w:rPr>
                <w:rFonts w:ascii="Arial" w:hAnsi="Arial" w:cs="Arial"/>
                <w:sz w:val="18"/>
                <w:szCs w:val="18"/>
              </w:rPr>
              <w:t>relatórios e demonstrativos fisc</w:t>
            </w:r>
            <w:r w:rsidR="00506AF1">
              <w:rPr>
                <w:rFonts w:ascii="Arial" w:hAnsi="Arial" w:cs="Arial"/>
                <w:sz w:val="18"/>
                <w:szCs w:val="18"/>
              </w:rPr>
              <w:t>ai</w:t>
            </w:r>
            <w:r w:rsidR="00F56F81">
              <w:rPr>
                <w:rFonts w:ascii="Arial" w:hAnsi="Arial" w:cs="Arial"/>
                <w:sz w:val="18"/>
                <w:szCs w:val="18"/>
              </w:rPr>
              <w:t>s, orçamentários</w:t>
            </w:r>
            <w:r w:rsidR="00506AF1">
              <w:rPr>
                <w:rFonts w:ascii="Arial" w:hAnsi="Arial" w:cs="Arial"/>
                <w:sz w:val="18"/>
                <w:szCs w:val="18"/>
              </w:rPr>
              <w:t>, econômicos e financeiros;</w:t>
            </w:r>
          </w:p>
          <w:p w14:paraId="74FCE6ED" w14:textId="77777777" w:rsidR="00506AF1" w:rsidRDefault="00506AF1" w:rsidP="00AA7C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VIII – operações </w:t>
            </w:r>
            <w:r w:rsidR="00D5558F">
              <w:rPr>
                <w:rFonts w:ascii="Arial" w:hAnsi="Arial" w:cs="Arial"/>
                <w:sz w:val="18"/>
                <w:szCs w:val="18"/>
              </w:rPr>
              <w:t>intragovernamentais;</w:t>
            </w:r>
          </w:p>
          <w:p w14:paraId="1F280BE4" w14:textId="25408352" w:rsidR="00D5558F" w:rsidRDefault="00D5558F" w:rsidP="001610C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IX – origem e destinação dos recursos</w:t>
            </w:r>
            <w:r w:rsidR="004911DB">
              <w:rPr>
                <w:rFonts w:ascii="Arial" w:hAnsi="Arial" w:cs="Arial"/>
                <w:sz w:val="18"/>
                <w:szCs w:val="18"/>
              </w:rPr>
              <w:t xml:space="preserve"> legalmente vinculados.</w:t>
            </w:r>
          </w:p>
        </w:tc>
        <w:tc>
          <w:tcPr>
            <w:tcW w:w="990" w:type="dxa"/>
          </w:tcPr>
          <w:p w14:paraId="5E5CED7D" w14:textId="77777777" w:rsidR="00EC742E" w:rsidRDefault="00EC742E" w:rsidP="00AB44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</w:tcPr>
          <w:p w14:paraId="18F5FCF0" w14:textId="77777777" w:rsidR="00EC742E" w:rsidRDefault="00EC742E" w:rsidP="00AB44C4">
            <w:pPr>
              <w:jc w:val="center"/>
              <w:rPr>
                <w:rFonts w:ascii="Arial" w:hAnsi="Arial" w:cs="Arial"/>
              </w:rPr>
            </w:pPr>
          </w:p>
          <w:p w14:paraId="702A47CD" w14:textId="77777777" w:rsidR="00A73427" w:rsidRDefault="00A73427" w:rsidP="00AB44C4">
            <w:pPr>
              <w:jc w:val="center"/>
              <w:rPr>
                <w:rFonts w:ascii="Arial" w:hAnsi="Arial" w:cs="Arial"/>
              </w:rPr>
            </w:pPr>
          </w:p>
          <w:p w14:paraId="384B91B7" w14:textId="77777777" w:rsidR="00A73427" w:rsidRDefault="00A73427" w:rsidP="00AB44C4">
            <w:pPr>
              <w:jc w:val="center"/>
              <w:rPr>
                <w:rFonts w:ascii="Arial" w:hAnsi="Arial" w:cs="Arial"/>
              </w:rPr>
            </w:pPr>
          </w:p>
          <w:p w14:paraId="1F32C5F4" w14:textId="77777777" w:rsidR="00A73427" w:rsidRDefault="00A73427" w:rsidP="00AB44C4">
            <w:pPr>
              <w:jc w:val="center"/>
              <w:rPr>
                <w:rFonts w:ascii="Arial" w:hAnsi="Arial" w:cs="Arial"/>
              </w:rPr>
            </w:pPr>
          </w:p>
          <w:p w14:paraId="2E0FAF13" w14:textId="79E0F735" w:rsidR="00A73427" w:rsidRDefault="00A73427" w:rsidP="00AB44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21" w:type="dxa"/>
          </w:tcPr>
          <w:p w14:paraId="1B3B3BC2" w14:textId="77777777" w:rsidR="00EC742E" w:rsidRDefault="00EC742E" w:rsidP="00AB44C4">
            <w:pPr>
              <w:jc w:val="center"/>
              <w:rPr>
                <w:rFonts w:ascii="Arial" w:hAnsi="Arial" w:cs="Arial"/>
              </w:rPr>
            </w:pPr>
          </w:p>
          <w:p w14:paraId="4F8690F9" w14:textId="77777777" w:rsidR="00A73427" w:rsidRDefault="00A73427" w:rsidP="00AB44C4">
            <w:pPr>
              <w:jc w:val="center"/>
              <w:rPr>
                <w:rFonts w:ascii="Arial" w:hAnsi="Arial" w:cs="Arial"/>
              </w:rPr>
            </w:pPr>
          </w:p>
          <w:p w14:paraId="290895D3" w14:textId="77777777" w:rsidR="00A73427" w:rsidRDefault="00A73427" w:rsidP="00AB44C4">
            <w:pPr>
              <w:jc w:val="center"/>
              <w:rPr>
                <w:rFonts w:ascii="Arial" w:hAnsi="Arial" w:cs="Arial"/>
              </w:rPr>
            </w:pPr>
          </w:p>
          <w:p w14:paraId="49E42A54" w14:textId="77777777" w:rsidR="00A73427" w:rsidRDefault="00A73427" w:rsidP="00AB44C4">
            <w:pPr>
              <w:jc w:val="center"/>
              <w:rPr>
                <w:rFonts w:ascii="Arial" w:hAnsi="Arial" w:cs="Arial"/>
              </w:rPr>
            </w:pPr>
          </w:p>
          <w:p w14:paraId="2ABC3D80" w14:textId="5138B773" w:rsidR="00A73427" w:rsidRDefault="00A73427" w:rsidP="00AB44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7" w:type="dxa"/>
          </w:tcPr>
          <w:p w14:paraId="1D05DB3D" w14:textId="77777777" w:rsidR="00EC742E" w:rsidRDefault="00EC742E" w:rsidP="00AB44C4">
            <w:pPr>
              <w:jc w:val="center"/>
              <w:rPr>
                <w:rFonts w:ascii="Arial" w:hAnsi="Arial" w:cs="Arial"/>
              </w:rPr>
            </w:pPr>
          </w:p>
          <w:p w14:paraId="32F5797D" w14:textId="77777777" w:rsidR="000E227E" w:rsidRDefault="000E227E" w:rsidP="00AB44C4">
            <w:pPr>
              <w:jc w:val="center"/>
              <w:rPr>
                <w:rFonts w:ascii="Arial" w:hAnsi="Arial" w:cs="Arial"/>
              </w:rPr>
            </w:pPr>
          </w:p>
          <w:p w14:paraId="29069333" w14:textId="77777777" w:rsidR="000E227E" w:rsidRDefault="000E227E" w:rsidP="00AB44C4">
            <w:pPr>
              <w:jc w:val="center"/>
              <w:rPr>
                <w:rFonts w:ascii="Arial" w:hAnsi="Arial" w:cs="Arial"/>
              </w:rPr>
            </w:pPr>
          </w:p>
          <w:p w14:paraId="3927E1E0" w14:textId="77777777" w:rsidR="000E227E" w:rsidRDefault="000E227E" w:rsidP="00AB44C4">
            <w:pPr>
              <w:jc w:val="center"/>
              <w:rPr>
                <w:rFonts w:ascii="Arial" w:hAnsi="Arial" w:cs="Arial"/>
              </w:rPr>
            </w:pPr>
          </w:p>
          <w:p w14:paraId="129029ED" w14:textId="4A111555" w:rsidR="000E227E" w:rsidRDefault="000E227E" w:rsidP="00AB44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7" w:type="dxa"/>
          </w:tcPr>
          <w:p w14:paraId="2EB67E9D" w14:textId="77777777" w:rsidR="00EC742E" w:rsidRDefault="00EC742E" w:rsidP="00AB44C4">
            <w:pPr>
              <w:jc w:val="center"/>
              <w:rPr>
                <w:rFonts w:ascii="Arial" w:hAnsi="Arial" w:cs="Arial"/>
              </w:rPr>
            </w:pPr>
          </w:p>
          <w:p w14:paraId="4390439D" w14:textId="77777777" w:rsidR="000E227E" w:rsidRDefault="000E227E" w:rsidP="00AB44C4">
            <w:pPr>
              <w:jc w:val="center"/>
              <w:rPr>
                <w:rFonts w:ascii="Arial" w:hAnsi="Arial" w:cs="Arial"/>
              </w:rPr>
            </w:pPr>
          </w:p>
          <w:p w14:paraId="68527EB1" w14:textId="77777777" w:rsidR="000E227E" w:rsidRDefault="000E227E" w:rsidP="00AB44C4">
            <w:pPr>
              <w:jc w:val="center"/>
              <w:rPr>
                <w:rFonts w:ascii="Arial" w:hAnsi="Arial" w:cs="Arial"/>
              </w:rPr>
            </w:pPr>
          </w:p>
          <w:p w14:paraId="257041F7" w14:textId="77777777" w:rsidR="000E227E" w:rsidRDefault="000E227E" w:rsidP="00AB44C4">
            <w:pPr>
              <w:jc w:val="center"/>
              <w:rPr>
                <w:rFonts w:ascii="Arial" w:hAnsi="Arial" w:cs="Arial"/>
              </w:rPr>
            </w:pPr>
          </w:p>
          <w:p w14:paraId="3FA51515" w14:textId="5E9F57BA" w:rsidR="000E227E" w:rsidRDefault="000E227E" w:rsidP="00AB44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7" w:type="dxa"/>
          </w:tcPr>
          <w:p w14:paraId="5D913C59" w14:textId="77777777" w:rsidR="00EC742E" w:rsidRDefault="00EC742E" w:rsidP="00AB44C4">
            <w:pPr>
              <w:jc w:val="center"/>
              <w:rPr>
                <w:rFonts w:ascii="Arial" w:hAnsi="Arial" w:cs="Arial"/>
              </w:rPr>
            </w:pPr>
          </w:p>
          <w:p w14:paraId="4BF0EB4F" w14:textId="77777777" w:rsidR="000E227E" w:rsidRDefault="000E227E" w:rsidP="00AB44C4">
            <w:pPr>
              <w:jc w:val="center"/>
              <w:rPr>
                <w:rFonts w:ascii="Arial" w:hAnsi="Arial" w:cs="Arial"/>
              </w:rPr>
            </w:pPr>
          </w:p>
          <w:p w14:paraId="722598AE" w14:textId="77777777" w:rsidR="000E227E" w:rsidRDefault="000E227E" w:rsidP="00AB44C4">
            <w:pPr>
              <w:jc w:val="center"/>
              <w:rPr>
                <w:rFonts w:ascii="Arial" w:hAnsi="Arial" w:cs="Arial"/>
              </w:rPr>
            </w:pPr>
          </w:p>
          <w:p w14:paraId="09C6A255" w14:textId="77777777" w:rsidR="000E227E" w:rsidRDefault="000E227E" w:rsidP="00AB44C4">
            <w:pPr>
              <w:jc w:val="center"/>
              <w:rPr>
                <w:rFonts w:ascii="Arial" w:hAnsi="Arial" w:cs="Arial"/>
              </w:rPr>
            </w:pPr>
          </w:p>
          <w:p w14:paraId="3B269202" w14:textId="6C16E4C0" w:rsidR="000E227E" w:rsidRDefault="000E227E" w:rsidP="00AB44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</w:tcPr>
          <w:p w14:paraId="51BC263A" w14:textId="77777777" w:rsidR="00EC742E" w:rsidRDefault="00EC742E" w:rsidP="00AB44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14:paraId="3A134E32" w14:textId="77777777" w:rsidR="00EC742E" w:rsidRDefault="00EC742E" w:rsidP="00AB44C4">
            <w:pPr>
              <w:jc w:val="center"/>
              <w:rPr>
                <w:rFonts w:ascii="Arial" w:hAnsi="Arial" w:cs="Arial"/>
              </w:rPr>
            </w:pPr>
          </w:p>
        </w:tc>
      </w:tr>
      <w:tr w:rsidR="00097B1D" w14:paraId="7FA00D5F" w14:textId="77777777" w:rsidTr="008916D7">
        <w:tc>
          <w:tcPr>
            <w:tcW w:w="548" w:type="dxa"/>
          </w:tcPr>
          <w:p w14:paraId="475E8432" w14:textId="4B77A86D" w:rsidR="00EC742E" w:rsidRDefault="004911DB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19</w:t>
            </w:r>
          </w:p>
        </w:tc>
        <w:tc>
          <w:tcPr>
            <w:tcW w:w="2244" w:type="dxa"/>
          </w:tcPr>
          <w:p w14:paraId="70E93D4C" w14:textId="78BF04B8" w:rsidR="00EC742E" w:rsidRDefault="004911DB" w:rsidP="001610C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Assegurar que o Siafic te</w:t>
            </w:r>
            <w:r w:rsidR="00AA7C59">
              <w:rPr>
                <w:rFonts w:ascii="Arial" w:hAnsi="Arial" w:cs="Arial"/>
                <w:sz w:val="18"/>
                <w:szCs w:val="18"/>
              </w:rPr>
              <w:t>nha</w:t>
            </w:r>
            <w:r>
              <w:rPr>
                <w:rFonts w:ascii="Arial" w:hAnsi="Arial" w:cs="Arial"/>
                <w:sz w:val="18"/>
                <w:szCs w:val="18"/>
              </w:rPr>
              <w:t xml:space="preserve"> rotinas </w:t>
            </w:r>
            <w:r w:rsidR="001248AC">
              <w:rPr>
                <w:rFonts w:ascii="Arial" w:hAnsi="Arial" w:cs="Arial"/>
                <w:sz w:val="18"/>
                <w:szCs w:val="18"/>
              </w:rPr>
              <w:t xml:space="preserve">Beckup </w:t>
            </w:r>
          </w:p>
          <w:p w14:paraId="10024C9B" w14:textId="139FB4D6" w:rsidR="003B479A" w:rsidRDefault="003B479A" w:rsidP="001610C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43419300" w14:textId="77777777" w:rsidR="00EC742E" w:rsidRDefault="00EC742E" w:rsidP="00AB44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</w:tcPr>
          <w:p w14:paraId="45B145C9" w14:textId="4FD9E79D" w:rsidR="00EC742E" w:rsidRDefault="00B4314B" w:rsidP="00AB44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121" w:type="dxa"/>
          </w:tcPr>
          <w:p w14:paraId="3CCF013E" w14:textId="759748CD" w:rsidR="00EC742E" w:rsidRDefault="00B4314B" w:rsidP="00AB44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7" w:type="dxa"/>
          </w:tcPr>
          <w:p w14:paraId="6C6F7D77" w14:textId="5E9D03C4" w:rsidR="00EC742E" w:rsidRDefault="00472721" w:rsidP="00AB44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7" w:type="dxa"/>
          </w:tcPr>
          <w:p w14:paraId="0C2D252F" w14:textId="3FC0C31D" w:rsidR="00EC742E" w:rsidRDefault="006673A6" w:rsidP="00AB44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7" w:type="dxa"/>
          </w:tcPr>
          <w:p w14:paraId="3AF845BB" w14:textId="77777777" w:rsidR="00EC742E" w:rsidRDefault="00EC742E" w:rsidP="00AB44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</w:tcPr>
          <w:p w14:paraId="6197DF9D" w14:textId="77777777" w:rsidR="00EC742E" w:rsidRDefault="00EC742E" w:rsidP="00AB44C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14:paraId="1A6A6B38" w14:textId="77777777" w:rsidR="00EC742E" w:rsidRDefault="00EC742E" w:rsidP="00AB44C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2584F38" w14:textId="77777777" w:rsidR="00CB5D1B" w:rsidRDefault="00CB5D1B" w:rsidP="00904EDD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16E780AA" w14:textId="3CE4D8A7" w:rsidR="00904EDD" w:rsidRDefault="00904EDD" w:rsidP="00904EDD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IV - TRANSPARÊNCIA</w:t>
      </w: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549"/>
        <w:gridCol w:w="2209"/>
        <w:gridCol w:w="957"/>
        <w:gridCol w:w="1041"/>
        <w:gridCol w:w="989"/>
        <w:gridCol w:w="989"/>
        <w:gridCol w:w="990"/>
        <w:gridCol w:w="989"/>
        <w:gridCol w:w="957"/>
        <w:gridCol w:w="957"/>
      </w:tblGrid>
      <w:tr w:rsidR="00B213FB" w:rsidRPr="00554FEE" w14:paraId="45C2F5F0" w14:textId="77777777" w:rsidTr="00B213FB">
        <w:tc>
          <w:tcPr>
            <w:tcW w:w="549" w:type="dxa"/>
          </w:tcPr>
          <w:p w14:paraId="40A25DC9" w14:textId="77777777" w:rsidR="00904EDD" w:rsidRPr="00554FEE" w:rsidRDefault="00904EDD" w:rsidP="00385C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4FEE"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2209" w:type="dxa"/>
          </w:tcPr>
          <w:p w14:paraId="2FF4CE73" w14:textId="77777777" w:rsidR="00904EDD" w:rsidRPr="00554FEE" w:rsidRDefault="00904EDD" w:rsidP="00385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FEE">
              <w:rPr>
                <w:rFonts w:ascii="Arial" w:hAnsi="Arial" w:cs="Arial"/>
                <w:sz w:val="20"/>
                <w:szCs w:val="20"/>
              </w:rPr>
              <w:t>AÇÃO</w:t>
            </w:r>
          </w:p>
        </w:tc>
        <w:tc>
          <w:tcPr>
            <w:tcW w:w="957" w:type="dxa"/>
          </w:tcPr>
          <w:p w14:paraId="5DA0D0DE" w14:textId="77777777" w:rsidR="00904EDD" w:rsidRPr="00554FEE" w:rsidRDefault="00904EDD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2021</w:t>
            </w:r>
          </w:p>
          <w:p w14:paraId="7D79AC3C" w14:textId="77777777" w:rsidR="00904EDD" w:rsidRPr="00554FEE" w:rsidRDefault="00904EDD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2º Quadrim.</w:t>
            </w:r>
          </w:p>
        </w:tc>
        <w:tc>
          <w:tcPr>
            <w:tcW w:w="1041" w:type="dxa"/>
          </w:tcPr>
          <w:p w14:paraId="3FD186F6" w14:textId="77777777" w:rsidR="00904EDD" w:rsidRPr="00554FEE" w:rsidRDefault="00904EDD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2021</w:t>
            </w:r>
          </w:p>
          <w:p w14:paraId="64336D4C" w14:textId="77777777" w:rsidR="00904EDD" w:rsidRPr="00554FEE" w:rsidRDefault="00904EDD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3º Quadrim.</w:t>
            </w:r>
          </w:p>
        </w:tc>
        <w:tc>
          <w:tcPr>
            <w:tcW w:w="989" w:type="dxa"/>
          </w:tcPr>
          <w:p w14:paraId="23F4E5F6" w14:textId="77777777" w:rsidR="00904EDD" w:rsidRPr="00554FEE" w:rsidRDefault="00904EDD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2022</w:t>
            </w:r>
          </w:p>
          <w:p w14:paraId="0526D0AF" w14:textId="77777777" w:rsidR="00904EDD" w:rsidRPr="00554FEE" w:rsidRDefault="00904EDD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1º Quadrim.</w:t>
            </w:r>
          </w:p>
        </w:tc>
        <w:tc>
          <w:tcPr>
            <w:tcW w:w="989" w:type="dxa"/>
          </w:tcPr>
          <w:p w14:paraId="3D207389" w14:textId="77777777" w:rsidR="00904EDD" w:rsidRPr="00554FEE" w:rsidRDefault="00904EDD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2022</w:t>
            </w:r>
          </w:p>
          <w:p w14:paraId="20FD1DD2" w14:textId="77777777" w:rsidR="00904EDD" w:rsidRPr="00554FEE" w:rsidRDefault="00904EDD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2º Quadrim.</w:t>
            </w:r>
          </w:p>
        </w:tc>
        <w:tc>
          <w:tcPr>
            <w:tcW w:w="990" w:type="dxa"/>
          </w:tcPr>
          <w:p w14:paraId="296DCCF8" w14:textId="77777777" w:rsidR="00904EDD" w:rsidRPr="00554FEE" w:rsidRDefault="00904EDD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2022</w:t>
            </w:r>
          </w:p>
          <w:p w14:paraId="745D0B1A" w14:textId="77777777" w:rsidR="00904EDD" w:rsidRPr="00554FEE" w:rsidRDefault="00904EDD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3º Quadrim.</w:t>
            </w:r>
          </w:p>
        </w:tc>
        <w:tc>
          <w:tcPr>
            <w:tcW w:w="989" w:type="dxa"/>
          </w:tcPr>
          <w:p w14:paraId="307FC973" w14:textId="77777777" w:rsidR="00904EDD" w:rsidRPr="00554FEE" w:rsidRDefault="00904EDD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2023</w:t>
            </w:r>
          </w:p>
          <w:p w14:paraId="316014EC" w14:textId="77777777" w:rsidR="00904EDD" w:rsidRPr="00554FEE" w:rsidRDefault="00904EDD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1º Quadrim.</w:t>
            </w:r>
          </w:p>
        </w:tc>
        <w:tc>
          <w:tcPr>
            <w:tcW w:w="957" w:type="dxa"/>
          </w:tcPr>
          <w:p w14:paraId="4E0F7AE6" w14:textId="77777777" w:rsidR="00904EDD" w:rsidRPr="00554FEE" w:rsidRDefault="00904EDD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2023</w:t>
            </w:r>
          </w:p>
          <w:p w14:paraId="42EAA93D" w14:textId="77777777" w:rsidR="00904EDD" w:rsidRPr="00554FEE" w:rsidRDefault="00904EDD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2º Quadrim</w:t>
            </w:r>
          </w:p>
        </w:tc>
        <w:tc>
          <w:tcPr>
            <w:tcW w:w="957" w:type="dxa"/>
          </w:tcPr>
          <w:p w14:paraId="3F6B6147" w14:textId="77777777" w:rsidR="00904EDD" w:rsidRDefault="00904EDD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  <w:p w14:paraId="157FABA6" w14:textId="77777777" w:rsidR="00904EDD" w:rsidRDefault="00904EDD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3º</w:t>
            </w:r>
          </w:p>
          <w:p w14:paraId="5DE8C463" w14:textId="77777777" w:rsidR="00904EDD" w:rsidRPr="00554FEE" w:rsidRDefault="00904EDD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Quadrim.</w:t>
            </w:r>
          </w:p>
        </w:tc>
      </w:tr>
      <w:tr w:rsidR="00B213FB" w14:paraId="51C1F5DB" w14:textId="77777777" w:rsidTr="00B213FB">
        <w:tc>
          <w:tcPr>
            <w:tcW w:w="549" w:type="dxa"/>
          </w:tcPr>
          <w:p w14:paraId="6361C836" w14:textId="500D513A" w:rsidR="00904EDD" w:rsidRPr="00200897" w:rsidRDefault="00174A0C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 </w:t>
            </w:r>
          </w:p>
        </w:tc>
        <w:tc>
          <w:tcPr>
            <w:tcW w:w="2209" w:type="dxa"/>
          </w:tcPr>
          <w:p w14:paraId="2F9801B7" w14:textId="77777777" w:rsidR="00904EDD" w:rsidRDefault="00CC1853" w:rsidP="006912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Assegurar que a sociedade</w:t>
            </w:r>
            <w:r w:rsidR="00C3311E">
              <w:rPr>
                <w:rFonts w:ascii="Arial" w:hAnsi="Arial" w:cs="Arial"/>
                <w:sz w:val="18"/>
                <w:szCs w:val="18"/>
              </w:rPr>
              <w:t xml:space="preserve"> tenha acesso às </w:t>
            </w:r>
            <w:r w:rsidR="00612BEB">
              <w:rPr>
                <w:rFonts w:ascii="Arial" w:hAnsi="Arial" w:cs="Arial"/>
                <w:sz w:val="18"/>
                <w:szCs w:val="18"/>
              </w:rPr>
              <w:t>informações sobre a execução orçamentária e financeira</w:t>
            </w:r>
            <w:r w:rsidR="000C00E9">
              <w:rPr>
                <w:rFonts w:ascii="Arial" w:hAnsi="Arial" w:cs="Arial"/>
                <w:sz w:val="18"/>
                <w:szCs w:val="18"/>
              </w:rPr>
              <w:t xml:space="preserve"> em meio eletrônico que possibilite amplo acesso público.</w:t>
            </w:r>
          </w:p>
          <w:p w14:paraId="394A9928" w14:textId="43F1D57D" w:rsidR="009C3A03" w:rsidRPr="00200897" w:rsidRDefault="009C3A03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</w:tcPr>
          <w:p w14:paraId="7DE26FB1" w14:textId="77777777" w:rsidR="00904EDD" w:rsidRDefault="00904EDD" w:rsidP="004727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72E3C32C" w14:textId="59A07357" w:rsidR="00904EDD" w:rsidRDefault="006673A6" w:rsidP="004727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89" w:type="dxa"/>
          </w:tcPr>
          <w:p w14:paraId="26C36227" w14:textId="6B217435" w:rsidR="00904EDD" w:rsidRDefault="006673A6" w:rsidP="004727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89" w:type="dxa"/>
          </w:tcPr>
          <w:p w14:paraId="30992CB0" w14:textId="64F5AE76" w:rsidR="00904EDD" w:rsidRDefault="006673A6" w:rsidP="004727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90" w:type="dxa"/>
          </w:tcPr>
          <w:p w14:paraId="7F543074" w14:textId="79E14859" w:rsidR="00904EDD" w:rsidRDefault="006673A6" w:rsidP="004727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89" w:type="dxa"/>
          </w:tcPr>
          <w:p w14:paraId="5BD3CE25" w14:textId="77777777" w:rsidR="00904EDD" w:rsidRDefault="00904EDD" w:rsidP="004727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14:paraId="679852F5" w14:textId="77777777" w:rsidR="00904EDD" w:rsidRDefault="00904EDD" w:rsidP="004727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14:paraId="59B361F6" w14:textId="77777777" w:rsidR="00904EDD" w:rsidRDefault="00904EDD" w:rsidP="00472721">
            <w:pPr>
              <w:jc w:val="center"/>
              <w:rPr>
                <w:rFonts w:ascii="Arial" w:hAnsi="Arial" w:cs="Arial"/>
              </w:rPr>
            </w:pPr>
          </w:p>
        </w:tc>
      </w:tr>
      <w:tr w:rsidR="00B213FB" w14:paraId="6DD1022C" w14:textId="77777777" w:rsidTr="00B213FB">
        <w:tc>
          <w:tcPr>
            <w:tcW w:w="549" w:type="dxa"/>
          </w:tcPr>
          <w:p w14:paraId="30A51580" w14:textId="5A7FE4D9" w:rsidR="000C00E9" w:rsidRDefault="000C00E9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209" w:type="dxa"/>
          </w:tcPr>
          <w:p w14:paraId="4836957C" w14:textId="6E428DCE" w:rsidR="000C00E9" w:rsidRDefault="00BA23C4" w:rsidP="006912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Atestar</w:t>
            </w:r>
            <w:r w:rsidR="00185771">
              <w:rPr>
                <w:rFonts w:ascii="Arial" w:hAnsi="Arial" w:cs="Arial"/>
                <w:sz w:val="18"/>
                <w:szCs w:val="18"/>
              </w:rPr>
              <w:t xml:space="preserve"> que as informações são disponibilizadas em tempo real</w:t>
            </w:r>
            <w:r w:rsidR="001E673B">
              <w:rPr>
                <w:rFonts w:ascii="Arial" w:hAnsi="Arial" w:cs="Arial"/>
                <w:sz w:val="18"/>
                <w:szCs w:val="18"/>
              </w:rPr>
              <w:t xml:space="preserve"> e pormenorizadas, </w:t>
            </w:r>
            <w:r w:rsidR="0069120F">
              <w:rPr>
                <w:rFonts w:ascii="Arial" w:hAnsi="Arial" w:cs="Arial"/>
                <w:sz w:val="18"/>
                <w:szCs w:val="18"/>
              </w:rPr>
              <w:t>d</w:t>
            </w:r>
            <w:r w:rsidR="001E673B">
              <w:rPr>
                <w:rFonts w:ascii="Arial" w:hAnsi="Arial" w:cs="Arial"/>
                <w:sz w:val="18"/>
                <w:szCs w:val="18"/>
              </w:rPr>
              <w:t xml:space="preserve">isponibilização de informações </w:t>
            </w:r>
            <w:r w:rsidR="0069120F">
              <w:rPr>
                <w:rFonts w:ascii="Arial" w:hAnsi="Arial" w:cs="Arial"/>
                <w:sz w:val="18"/>
                <w:szCs w:val="18"/>
              </w:rPr>
              <w:t xml:space="preserve">até o </w:t>
            </w:r>
            <w:r w:rsidR="00B213FB">
              <w:rPr>
                <w:rFonts w:ascii="Arial" w:hAnsi="Arial" w:cs="Arial"/>
                <w:sz w:val="18"/>
                <w:szCs w:val="18"/>
              </w:rPr>
              <w:t>primeiro dia útil</w:t>
            </w:r>
            <w:r w:rsidR="00DB3966">
              <w:rPr>
                <w:rFonts w:ascii="Arial" w:hAnsi="Arial" w:cs="Arial"/>
                <w:sz w:val="18"/>
                <w:szCs w:val="18"/>
              </w:rPr>
              <w:t xml:space="preserve">, subsequente à data </w:t>
            </w:r>
            <w:r w:rsidR="00F16E4C">
              <w:rPr>
                <w:rFonts w:ascii="Arial" w:hAnsi="Arial" w:cs="Arial"/>
                <w:sz w:val="18"/>
                <w:szCs w:val="18"/>
              </w:rPr>
              <w:t>do registro contábil.</w:t>
            </w:r>
          </w:p>
        </w:tc>
        <w:tc>
          <w:tcPr>
            <w:tcW w:w="957" w:type="dxa"/>
          </w:tcPr>
          <w:p w14:paraId="203347E6" w14:textId="77777777" w:rsidR="000C00E9" w:rsidRDefault="000C00E9" w:rsidP="00472721">
            <w:pPr>
              <w:jc w:val="center"/>
              <w:rPr>
                <w:rFonts w:ascii="Arial" w:hAnsi="Arial" w:cs="Arial"/>
              </w:rPr>
            </w:pPr>
          </w:p>
          <w:p w14:paraId="7111828C" w14:textId="6AE898F5" w:rsidR="00836F82" w:rsidRDefault="00836F82" w:rsidP="004727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47CA2028" w14:textId="15E146E6" w:rsidR="000C00E9" w:rsidRDefault="00E45AE0" w:rsidP="004727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89" w:type="dxa"/>
          </w:tcPr>
          <w:p w14:paraId="30407C91" w14:textId="7E69A7CA" w:rsidR="000C00E9" w:rsidRDefault="00E45AE0" w:rsidP="004727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89" w:type="dxa"/>
          </w:tcPr>
          <w:p w14:paraId="34F79EF1" w14:textId="3656E01A" w:rsidR="000C00E9" w:rsidRDefault="00E45AE0" w:rsidP="004727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90" w:type="dxa"/>
          </w:tcPr>
          <w:p w14:paraId="1A995C58" w14:textId="3DE018B1" w:rsidR="000C00E9" w:rsidRDefault="00E45AE0" w:rsidP="004727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89" w:type="dxa"/>
          </w:tcPr>
          <w:p w14:paraId="087858D0" w14:textId="77777777" w:rsidR="000C00E9" w:rsidRDefault="000C00E9" w:rsidP="004727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14:paraId="0BF3E9EC" w14:textId="77777777" w:rsidR="000C00E9" w:rsidRDefault="000C00E9" w:rsidP="004727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14:paraId="2761CBB7" w14:textId="77777777" w:rsidR="000C00E9" w:rsidRDefault="000C00E9" w:rsidP="00472721">
            <w:pPr>
              <w:jc w:val="center"/>
              <w:rPr>
                <w:rFonts w:ascii="Arial" w:hAnsi="Arial" w:cs="Arial"/>
              </w:rPr>
            </w:pPr>
          </w:p>
        </w:tc>
      </w:tr>
      <w:tr w:rsidR="00B213FB" w14:paraId="05635912" w14:textId="77777777" w:rsidTr="00B213FB">
        <w:tc>
          <w:tcPr>
            <w:tcW w:w="549" w:type="dxa"/>
          </w:tcPr>
          <w:p w14:paraId="0BF73DA4" w14:textId="33FDD470" w:rsidR="00F16E4C" w:rsidRDefault="00F16E4C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209" w:type="dxa"/>
          </w:tcPr>
          <w:p w14:paraId="270463D8" w14:textId="3C2C5AE1" w:rsidR="00F16E4C" w:rsidRDefault="00F16E4C" w:rsidP="00AD7B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Assegurar</w:t>
            </w:r>
            <w:r w:rsidR="003457BA">
              <w:rPr>
                <w:rFonts w:ascii="Arial" w:hAnsi="Arial" w:cs="Arial"/>
                <w:sz w:val="18"/>
                <w:szCs w:val="18"/>
              </w:rPr>
              <w:t xml:space="preserve"> que as informações disponibilizadas pelo Siafic observem as questões de a</w:t>
            </w:r>
            <w:r w:rsidR="00A64223">
              <w:rPr>
                <w:rFonts w:ascii="Arial" w:hAnsi="Arial" w:cs="Arial"/>
                <w:sz w:val="18"/>
                <w:szCs w:val="18"/>
              </w:rPr>
              <w:t>cessibilidade.</w:t>
            </w:r>
          </w:p>
        </w:tc>
        <w:tc>
          <w:tcPr>
            <w:tcW w:w="957" w:type="dxa"/>
          </w:tcPr>
          <w:p w14:paraId="6E770FD6" w14:textId="77777777" w:rsidR="00F16E4C" w:rsidRDefault="00F16E4C" w:rsidP="00385C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68A771B0" w14:textId="2DC254C2" w:rsidR="00F16E4C" w:rsidRDefault="00E45AE0" w:rsidP="00E45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89" w:type="dxa"/>
          </w:tcPr>
          <w:p w14:paraId="7AC14AF8" w14:textId="133A6634" w:rsidR="00F16E4C" w:rsidRDefault="00E45AE0" w:rsidP="00E45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89" w:type="dxa"/>
          </w:tcPr>
          <w:p w14:paraId="64660AB8" w14:textId="426F968F" w:rsidR="00F16E4C" w:rsidRDefault="00E45AE0" w:rsidP="00E45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90" w:type="dxa"/>
          </w:tcPr>
          <w:p w14:paraId="39B63426" w14:textId="4DEFB23B" w:rsidR="00F16E4C" w:rsidRDefault="00E45AE0" w:rsidP="00E45A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89" w:type="dxa"/>
          </w:tcPr>
          <w:p w14:paraId="1DFB6096" w14:textId="77777777" w:rsidR="00F16E4C" w:rsidRDefault="00F16E4C" w:rsidP="00385C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14:paraId="4FB5189B" w14:textId="77777777" w:rsidR="00F16E4C" w:rsidRDefault="00F16E4C" w:rsidP="00385C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14:paraId="717DE266" w14:textId="77777777" w:rsidR="00F16E4C" w:rsidRDefault="00F16E4C" w:rsidP="00385CD0">
            <w:pPr>
              <w:jc w:val="both"/>
              <w:rPr>
                <w:rFonts w:ascii="Arial" w:hAnsi="Arial" w:cs="Arial"/>
              </w:rPr>
            </w:pPr>
          </w:p>
        </w:tc>
      </w:tr>
      <w:tr w:rsidR="00B213FB" w14:paraId="483A9E3B" w14:textId="77777777" w:rsidTr="00B213FB">
        <w:tc>
          <w:tcPr>
            <w:tcW w:w="549" w:type="dxa"/>
          </w:tcPr>
          <w:p w14:paraId="45594E64" w14:textId="07C8572B" w:rsidR="00A64223" w:rsidRDefault="00A64223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209" w:type="dxa"/>
          </w:tcPr>
          <w:p w14:paraId="7ED91886" w14:textId="77777777" w:rsidR="00A64223" w:rsidRDefault="00A64223" w:rsidP="00AD7B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Certificar que o Siafic</w:t>
            </w:r>
            <w:r w:rsidR="000E0E8D">
              <w:rPr>
                <w:rFonts w:ascii="Arial" w:hAnsi="Arial" w:cs="Arial"/>
                <w:sz w:val="18"/>
                <w:szCs w:val="18"/>
              </w:rPr>
              <w:t xml:space="preserve"> observa a Lei Geral de Proteção de Dados (LGPD)</w:t>
            </w:r>
          </w:p>
          <w:p w14:paraId="0E213D7B" w14:textId="47AACF22" w:rsidR="009C3A03" w:rsidRDefault="009C3A03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</w:tcPr>
          <w:p w14:paraId="2C40416C" w14:textId="77777777" w:rsidR="00A64223" w:rsidRDefault="00A64223" w:rsidP="00385C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381A8661" w14:textId="4D2AC828" w:rsidR="00A64223" w:rsidRDefault="00FE5B2B" w:rsidP="00FE5B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89" w:type="dxa"/>
          </w:tcPr>
          <w:p w14:paraId="6CA20F47" w14:textId="7D4D871C" w:rsidR="00A64223" w:rsidRDefault="00FE5B2B" w:rsidP="00FE5B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89" w:type="dxa"/>
          </w:tcPr>
          <w:p w14:paraId="2031010B" w14:textId="2245428C" w:rsidR="00A64223" w:rsidRDefault="00FE5B2B" w:rsidP="00FE5B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90" w:type="dxa"/>
          </w:tcPr>
          <w:p w14:paraId="1301CC5B" w14:textId="5616B49F" w:rsidR="00A64223" w:rsidRDefault="00FE5B2B" w:rsidP="00FE5B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89" w:type="dxa"/>
          </w:tcPr>
          <w:p w14:paraId="47096BDE" w14:textId="77777777" w:rsidR="00A64223" w:rsidRDefault="00A64223" w:rsidP="00385C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14:paraId="4F7BEEF3" w14:textId="77777777" w:rsidR="00A64223" w:rsidRDefault="00A64223" w:rsidP="00385C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14:paraId="608ACF2B" w14:textId="77777777" w:rsidR="00A64223" w:rsidRDefault="00A64223" w:rsidP="00385CD0">
            <w:pPr>
              <w:jc w:val="both"/>
              <w:rPr>
                <w:rFonts w:ascii="Arial" w:hAnsi="Arial" w:cs="Arial"/>
              </w:rPr>
            </w:pPr>
          </w:p>
        </w:tc>
      </w:tr>
      <w:tr w:rsidR="00B213FB" w14:paraId="3C3A639C" w14:textId="77777777" w:rsidTr="00B213FB">
        <w:tc>
          <w:tcPr>
            <w:tcW w:w="549" w:type="dxa"/>
          </w:tcPr>
          <w:p w14:paraId="26DB05E7" w14:textId="77777777" w:rsidR="009C3A03" w:rsidRDefault="009C3A03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4A9F3B" w14:textId="77777777" w:rsidR="009C3A03" w:rsidRDefault="009C3A03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A27773" w14:textId="77777777" w:rsidR="009C3A03" w:rsidRDefault="009C3A03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B536059" w14:textId="77777777" w:rsidR="009C3A03" w:rsidRDefault="009C3A03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D4C14D" w14:textId="77777777" w:rsidR="009C3A03" w:rsidRDefault="009C3A03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225C21" w14:textId="77777777" w:rsidR="009C3A03" w:rsidRDefault="009C3A03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5BA7393" w14:textId="77777777" w:rsidR="009C3A03" w:rsidRDefault="009C3A03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76DD9E" w14:textId="77777777" w:rsidR="009C3A03" w:rsidRDefault="009C3A03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5159A87" w14:textId="77777777" w:rsidR="009C3A03" w:rsidRDefault="009C3A03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115D459" w14:textId="77777777" w:rsidR="009C3A03" w:rsidRDefault="009C3A03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37F5999" w14:textId="48D5E743" w:rsidR="000E0E8D" w:rsidRDefault="000E0E8D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209" w:type="dxa"/>
          </w:tcPr>
          <w:p w14:paraId="4D46BA69" w14:textId="32C3A261" w:rsidR="000E0E8D" w:rsidRDefault="008903D1" w:rsidP="006015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Garantir que o Siafic permite a disponibilização em meio eletrônico</w:t>
            </w:r>
            <w:r w:rsidR="00E00989">
              <w:rPr>
                <w:rFonts w:ascii="Arial" w:hAnsi="Arial" w:cs="Arial"/>
                <w:sz w:val="18"/>
                <w:szCs w:val="18"/>
              </w:rPr>
              <w:t xml:space="preserve"> de, </w:t>
            </w:r>
            <w:r w:rsidR="0060159B">
              <w:rPr>
                <w:rFonts w:ascii="Arial" w:hAnsi="Arial" w:cs="Arial"/>
                <w:sz w:val="18"/>
                <w:szCs w:val="18"/>
              </w:rPr>
              <w:t>no mínimo</w:t>
            </w:r>
            <w:r w:rsidR="00E00989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35A7150A" w14:textId="77777777" w:rsidR="00E00989" w:rsidRDefault="00E00989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– Despesa:</w:t>
            </w:r>
          </w:p>
          <w:p w14:paraId="2320B72D" w14:textId="3C31F207" w:rsidR="00E00989" w:rsidRDefault="00E00989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0120A1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120A1">
              <w:rPr>
                <w:rFonts w:ascii="Arial" w:hAnsi="Arial" w:cs="Arial"/>
                <w:sz w:val="18"/>
                <w:szCs w:val="18"/>
              </w:rPr>
              <w:t>Execução;</w:t>
            </w:r>
          </w:p>
          <w:p w14:paraId="7C448BF5" w14:textId="6CBA2558" w:rsidR="000120A1" w:rsidRDefault="000120A1" w:rsidP="00D05D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II </w:t>
            </w:r>
            <w:r w:rsidR="00580291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Classificação</w:t>
            </w:r>
            <w:r w:rsidR="00580291">
              <w:rPr>
                <w:rFonts w:ascii="Arial" w:hAnsi="Arial" w:cs="Arial"/>
                <w:sz w:val="18"/>
                <w:szCs w:val="18"/>
              </w:rPr>
              <w:t xml:space="preserve"> orçamentária, com a </w:t>
            </w:r>
            <w:r w:rsidR="00580291">
              <w:rPr>
                <w:rFonts w:ascii="Arial" w:hAnsi="Arial" w:cs="Arial"/>
                <w:sz w:val="18"/>
                <w:szCs w:val="18"/>
              </w:rPr>
              <w:lastRenderedPageBreak/>
              <w:t xml:space="preserve">especificação da unidade orçamentária, </w:t>
            </w:r>
            <w:r w:rsidR="00A84530">
              <w:rPr>
                <w:rFonts w:ascii="Arial" w:hAnsi="Arial" w:cs="Arial"/>
                <w:sz w:val="18"/>
                <w:szCs w:val="18"/>
              </w:rPr>
              <w:t>da função, da subfunção, da natureza da despesa, do programa e da ação</w:t>
            </w:r>
            <w:r w:rsidR="00AE21E3">
              <w:rPr>
                <w:rFonts w:ascii="Arial" w:hAnsi="Arial" w:cs="Arial"/>
                <w:sz w:val="18"/>
                <w:szCs w:val="18"/>
              </w:rPr>
              <w:t xml:space="preserve"> e da fonte dos recursos que financiou o gasto;</w:t>
            </w:r>
          </w:p>
          <w:p w14:paraId="4B46E6F2" w14:textId="2857E230" w:rsidR="00AE21E3" w:rsidRDefault="00554ACB" w:rsidP="00D05D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 – Desembolsos independentes da execução orçamentária;</w:t>
            </w:r>
          </w:p>
          <w:p w14:paraId="38EE15C1" w14:textId="46743D06" w:rsidR="00554ACB" w:rsidRDefault="00554ACB" w:rsidP="00D05D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IV </w:t>
            </w:r>
            <w:r w:rsidR="00AD35CE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35CE">
              <w:rPr>
                <w:rFonts w:ascii="Arial" w:hAnsi="Arial" w:cs="Arial"/>
                <w:sz w:val="18"/>
                <w:szCs w:val="18"/>
              </w:rPr>
              <w:t>PF ou PJ beneficiária do pagamento, com seu respectivo CPF ou CNPJ</w:t>
            </w:r>
            <w:r w:rsidR="003472B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0159B">
              <w:rPr>
                <w:rFonts w:ascii="Arial" w:hAnsi="Arial" w:cs="Arial"/>
                <w:sz w:val="18"/>
                <w:szCs w:val="18"/>
              </w:rPr>
              <w:t>exceto</w:t>
            </w:r>
            <w:r w:rsidR="003472BF">
              <w:rPr>
                <w:rFonts w:ascii="Arial" w:hAnsi="Arial" w:cs="Arial"/>
                <w:sz w:val="18"/>
                <w:szCs w:val="18"/>
              </w:rPr>
              <w:t xml:space="preserve"> folha e benefícios previdenciários;</w:t>
            </w:r>
          </w:p>
          <w:p w14:paraId="5F38C774" w14:textId="77777777" w:rsidR="003472BF" w:rsidRDefault="003472BF" w:rsidP="00D05D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 </w:t>
            </w:r>
            <w:r w:rsidR="002F4310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F4310">
              <w:rPr>
                <w:rFonts w:ascii="Arial" w:hAnsi="Arial" w:cs="Arial"/>
                <w:sz w:val="18"/>
                <w:szCs w:val="18"/>
              </w:rPr>
              <w:t>Convênios realizados, com o número do processo correspondente, o nome e identificação</w:t>
            </w:r>
            <w:r w:rsidR="00377728">
              <w:rPr>
                <w:rFonts w:ascii="Arial" w:hAnsi="Arial" w:cs="Arial"/>
                <w:sz w:val="18"/>
                <w:szCs w:val="18"/>
              </w:rPr>
              <w:t xml:space="preserve"> por CPF ou CNPJ do convenente, o objeto e o valor;</w:t>
            </w:r>
          </w:p>
          <w:p w14:paraId="42C0A16D" w14:textId="07E720B6" w:rsidR="00377728" w:rsidRDefault="00377728" w:rsidP="00D05D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 </w:t>
            </w:r>
            <w:r w:rsidR="005E0760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E0760">
              <w:rPr>
                <w:rFonts w:ascii="Arial" w:hAnsi="Arial" w:cs="Arial"/>
                <w:sz w:val="18"/>
                <w:szCs w:val="18"/>
              </w:rPr>
              <w:t>Licitação, ou sua dispensa ou inexigibilidade, com o número do respectivo</w:t>
            </w:r>
            <w:r w:rsidR="00BF62E3">
              <w:rPr>
                <w:rFonts w:ascii="Arial" w:hAnsi="Arial" w:cs="Arial"/>
                <w:sz w:val="18"/>
                <w:szCs w:val="18"/>
              </w:rPr>
              <w:t xml:space="preserve"> processo bem ou serviço adquirido, quando for o caso.</w:t>
            </w:r>
          </w:p>
          <w:p w14:paraId="48DE89B5" w14:textId="32FBE0C2" w:rsidR="00BF62E3" w:rsidRDefault="009A6FA8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 – </w:t>
            </w:r>
            <w:r w:rsidR="00480D96">
              <w:rPr>
                <w:rFonts w:ascii="Arial" w:hAnsi="Arial" w:cs="Arial"/>
                <w:sz w:val="18"/>
                <w:szCs w:val="18"/>
              </w:rPr>
              <w:t>Receita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973A92A" w14:textId="2804A166" w:rsidR="009A6FA8" w:rsidRDefault="003B43C8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9A6FA8">
              <w:rPr>
                <w:rFonts w:ascii="Arial" w:hAnsi="Arial" w:cs="Arial"/>
                <w:sz w:val="18"/>
                <w:szCs w:val="18"/>
              </w:rPr>
              <w:t xml:space="preserve"> – Previsão na LOA</w:t>
            </w:r>
          </w:p>
          <w:p w14:paraId="77854DE4" w14:textId="13EC5A3C" w:rsidR="009A6FA8" w:rsidRDefault="003B43C8" w:rsidP="00480D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 – Lançamento, resguardado o sigilo fiscal;</w:t>
            </w:r>
          </w:p>
          <w:p w14:paraId="6D4E661E" w14:textId="74C7756B" w:rsidR="003B43C8" w:rsidRDefault="003B43C8" w:rsidP="00480D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III </w:t>
            </w:r>
            <w:r w:rsidR="00D938E4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938E4">
              <w:rPr>
                <w:rFonts w:ascii="Arial" w:hAnsi="Arial" w:cs="Arial"/>
                <w:sz w:val="18"/>
                <w:szCs w:val="18"/>
              </w:rPr>
              <w:t>Arrecadação, inclusive recursos extraordinários;</w:t>
            </w:r>
          </w:p>
          <w:p w14:paraId="22F08D73" w14:textId="69B06F76" w:rsidR="00D938E4" w:rsidRDefault="00D938E4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IV </w:t>
            </w:r>
            <w:r w:rsidR="008B7B40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7B40">
              <w:rPr>
                <w:rFonts w:ascii="Arial" w:hAnsi="Arial" w:cs="Arial"/>
                <w:sz w:val="18"/>
                <w:szCs w:val="18"/>
              </w:rPr>
              <w:t>Recolhimento;</w:t>
            </w:r>
          </w:p>
          <w:p w14:paraId="30B0E0BA" w14:textId="437270E6" w:rsidR="008B7B40" w:rsidRDefault="008B7B40" w:rsidP="00480D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– Classificação orçamentária, com a especificação da natureza</w:t>
            </w:r>
            <w:r w:rsidR="000A2BFD">
              <w:rPr>
                <w:rFonts w:ascii="Arial" w:hAnsi="Arial" w:cs="Arial"/>
                <w:sz w:val="18"/>
                <w:szCs w:val="18"/>
              </w:rPr>
              <w:t xml:space="preserve"> da receita e da fonte de recursos.</w:t>
            </w:r>
          </w:p>
          <w:p w14:paraId="079D24F7" w14:textId="749CE9C2" w:rsidR="00BF62E3" w:rsidRDefault="00BF62E3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</w:tcPr>
          <w:p w14:paraId="329FDE2A" w14:textId="3A1409A2" w:rsidR="009A6FA8" w:rsidRDefault="009A6FA8" w:rsidP="00E45AE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52C871F9" w14:textId="77777777" w:rsidR="000E0E8D" w:rsidRDefault="000E0E8D" w:rsidP="00FE5B2B">
            <w:pPr>
              <w:jc w:val="center"/>
              <w:rPr>
                <w:rFonts w:ascii="Arial" w:hAnsi="Arial" w:cs="Arial"/>
              </w:rPr>
            </w:pPr>
          </w:p>
          <w:p w14:paraId="3BBC695B" w14:textId="4E8D1EAF" w:rsidR="00FE5B2B" w:rsidRDefault="00FE5B2B" w:rsidP="00FE5B2B">
            <w:pPr>
              <w:jc w:val="center"/>
              <w:rPr>
                <w:rFonts w:ascii="Arial" w:hAnsi="Arial" w:cs="Arial"/>
              </w:rPr>
            </w:pPr>
          </w:p>
          <w:p w14:paraId="16DEF1D9" w14:textId="01F0D63F" w:rsidR="00836F82" w:rsidRDefault="00836F82" w:rsidP="00FE5B2B">
            <w:pPr>
              <w:jc w:val="center"/>
              <w:rPr>
                <w:rFonts w:ascii="Arial" w:hAnsi="Arial" w:cs="Arial"/>
              </w:rPr>
            </w:pPr>
          </w:p>
          <w:p w14:paraId="0F57DC26" w14:textId="38A54632" w:rsidR="00836F82" w:rsidRDefault="00836F82" w:rsidP="00FE5B2B">
            <w:pPr>
              <w:jc w:val="center"/>
              <w:rPr>
                <w:rFonts w:ascii="Arial" w:hAnsi="Arial" w:cs="Arial"/>
              </w:rPr>
            </w:pPr>
          </w:p>
          <w:p w14:paraId="3782B2F9" w14:textId="2C18C6E3" w:rsidR="00836F82" w:rsidRDefault="00836F82" w:rsidP="00FE5B2B">
            <w:pPr>
              <w:jc w:val="center"/>
              <w:rPr>
                <w:rFonts w:ascii="Arial" w:hAnsi="Arial" w:cs="Arial"/>
              </w:rPr>
            </w:pPr>
          </w:p>
          <w:p w14:paraId="4D92B06E" w14:textId="0F874E1F" w:rsidR="00836F82" w:rsidRDefault="00836F82" w:rsidP="00FE5B2B">
            <w:pPr>
              <w:jc w:val="center"/>
              <w:rPr>
                <w:rFonts w:ascii="Arial" w:hAnsi="Arial" w:cs="Arial"/>
              </w:rPr>
            </w:pPr>
          </w:p>
          <w:p w14:paraId="54CCACCA" w14:textId="4B0D9DB2" w:rsidR="00836F82" w:rsidRDefault="00836F82" w:rsidP="00FE5B2B">
            <w:pPr>
              <w:jc w:val="center"/>
              <w:rPr>
                <w:rFonts w:ascii="Arial" w:hAnsi="Arial" w:cs="Arial"/>
              </w:rPr>
            </w:pPr>
          </w:p>
          <w:p w14:paraId="6467871C" w14:textId="72B72804" w:rsidR="00836F82" w:rsidRDefault="00836F82" w:rsidP="00FE5B2B">
            <w:pPr>
              <w:jc w:val="center"/>
              <w:rPr>
                <w:rFonts w:ascii="Arial" w:hAnsi="Arial" w:cs="Arial"/>
              </w:rPr>
            </w:pPr>
          </w:p>
          <w:p w14:paraId="77872267" w14:textId="163FBA7D" w:rsidR="00836F82" w:rsidRDefault="00836F82" w:rsidP="00FE5B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14:paraId="37AFDCFD" w14:textId="77777777" w:rsidR="00FE5B2B" w:rsidRDefault="00FE5B2B" w:rsidP="00FE5B2B">
            <w:pPr>
              <w:jc w:val="center"/>
              <w:rPr>
                <w:rFonts w:ascii="Arial" w:hAnsi="Arial" w:cs="Arial"/>
              </w:rPr>
            </w:pPr>
          </w:p>
          <w:p w14:paraId="3770F168" w14:textId="77777777" w:rsidR="00FE5B2B" w:rsidRDefault="00FE5B2B" w:rsidP="00FE5B2B">
            <w:pPr>
              <w:jc w:val="center"/>
              <w:rPr>
                <w:rFonts w:ascii="Arial" w:hAnsi="Arial" w:cs="Arial"/>
              </w:rPr>
            </w:pPr>
          </w:p>
          <w:p w14:paraId="6456BF66" w14:textId="77777777" w:rsidR="00FE5B2B" w:rsidRDefault="00FE5B2B" w:rsidP="00FE5B2B">
            <w:pPr>
              <w:jc w:val="center"/>
              <w:rPr>
                <w:rFonts w:ascii="Arial" w:hAnsi="Arial" w:cs="Arial"/>
              </w:rPr>
            </w:pPr>
          </w:p>
          <w:p w14:paraId="78F6A3CF" w14:textId="77777777" w:rsidR="00FE5B2B" w:rsidRDefault="00FE5B2B" w:rsidP="00FE5B2B">
            <w:pPr>
              <w:jc w:val="center"/>
              <w:rPr>
                <w:rFonts w:ascii="Arial" w:hAnsi="Arial" w:cs="Arial"/>
              </w:rPr>
            </w:pPr>
          </w:p>
          <w:p w14:paraId="2BE13AB0" w14:textId="77777777" w:rsidR="00FE5B2B" w:rsidRDefault="00FE5B2B" w:rsidP="00FE5B2B">
            <w:pPr>
              <w:jc w:val="center"/>
              <w:rPr>
                <w:rFonts w:ascii="Arial" w:hAnsi="Arial" w:cs="Arial"/>
              </w:rPr>
            </w:pPr>
          </w:p>
          <w:p w14:paraId="4C6F0421" w14:textId="77777777" w:rsidR="00FE5B2B" w:rsidRDefault="00FE5B2B" w:rsidP="00FE5B2B">
            <w:pPr>
              <w:jc w:val="center"/>
              <w:rPr>
                <w:rFonts w:ascii="Arial" w:hAnsi="Arial" w:cs="Arial"/>
              </w:rPr>
            </w:pPr>
          </w:p>
          <w:p w14:paraId="3A1AC135" w14:textId="7A954B19" w:rsidR="00FE5B2B" w:rsidRDefault="00FE5B2B" w:rsidP="00FE5B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9" w:type="dxa"/>
          </w:tcPr>
          <w:p w14:paraId="6AD88FAB" w14:textId="77777777" w:rsidR="000E0E8D" w:rsidRDefault="000E0E8D" w:rsidP="00FE5B2B">
            <w:pPr>
              <w:jc w:val="center"/>
              <w:rPr>
                <w:rFonts w:ascii="Arial" w:hAnsi="Arial" w:cs="Arial"/>
              </w:rPr>
            </w:pPr>
          </w:p>
          <w:p w14:paraId="28494240" w14:textId="77777777" w:rsidR="00836F82" w:rsidRDefault="00836F82" w:rsidP="00FE5B2B">
            <w:pPr>
              <w:jc w:val="center"/>
              <w:rPr>
                <w:rFonts w:ascii="Arial" w:hAnsi="Arial" w:cs="Arial"/>
              </w:rPr>
            </w:pPr>
          </w:p>
          <w:p w14:paraId="37C6F65F" w14:textId="77777777" w:rsidR="00836F82" w:rsidRDefault="00836F82" w:rsidP="00FE5B2B">
            <w:pPr>
              <w:jc w:val="center"/>
              <w:rPr>
                <w:rFonts w:ascii="Arial" w:hAnsi="Arial" w:cs="Arial"/>
              </w:rPr>
            </w:pPr>
          </w:p>
          <w:p w14:paraId="2FF0EA8D" w14:textId="77777777" w:rsidR="00836F82" w:rsidRDefault="00836F82" w:rsidP="00FE5B2B">
            <w:pPr>
              <w:jc w:val="center"/>
              <w:rPr>
                <w:rFonts w:ascii="Arial" w:hAnsi="Arial" w:cs="Arial"/>
              </w:rPr>
            </w:pPr>
          </w:p>
          <w:p w14:paraId="19033B71" w14:textId="77777777" w:rsidR="00836F82" w:rsidRDefault="00836F82" w:rsidP="00FE5B2B">
            <w:pPr>
              <w:jc w:val="center"/>
              <w:rPr>
                <w:rFonts w:ascii="Arial" w:hAnsi="Arial" w:cs="Arial"/>
              </w:rPr>
            </w:pPr>
          </w:p>
          <w:p w14:paraId="6AA0E4D1" w14:textId="77777777" w:rsidR="00836F82" w:rsidRDefault="00836F82" w:rsidP="00FE5B2B">
            <w:pPr>
              <w:jc w:val="center"/>
              <w:rPr>
                <w:rFonts w:ascii="Arial" w:hAnsi="Arial" w:cs="Arial"/>
              </w:rPr>
            </w:pPr>
          </w:p>
          <w:p w14:paraId="2B4C2E2B" w14:textId="77777777" w:rsidR="00836F82" w:rsidRDefault="00836F82" w:rsidP="00FE5B2B">
            <w:pPr>
              <w:jc w:val="center"/>
              <w:rPr>
                <w:rFonts w:ascii="Arial" w:hAnsi="Arial" w:cs="Arial"/>
              </w:rPr>
            </w:pPr>
          </w:p>
          <w:p w14:paraId="5D8A37B8" w14:textId="77777777" w:rsidR="00836F82" w:rsidRDefault="00836F82" w:rsidP="00FE5B2B">
            <w:pPr>
              <w:jc w:val="center"/>
              <w:rPr>
                <w:rFonts w:ascii="Arial" w:hAnsi="Arial" w:cs="Arial"/>
              </w:rPr>
            </w:pPr>
          </w:p>
          <w:p w14:paraId="2F72E0D4" w14:textId="1A886D9B" w:rsidR="00836F82" w:rsidRDefault="00836F82" w:rsidP="00FE5B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89" w:type="dxa"/>
          </w:tcPr>
          <w:p w14:paraId="2DC5D5A4" w14:textId="77777777" w:rsidR="000E0E8D" w:rsidRDefault="000E0E8D" w:rsidP="00FE5B2B">
            <w:pPr>
              <w:jc w:val="center"/>
              <w:rPr>
                <w:rFonts w:ascii="Arial" w:hAnsi="Arial" w:cs="Arial"/>
              </w:rPr>
            </w:pPr>
          </w:p>
          <w:p w14:paraId="6C6AD3B8" w14:textId="77777777" w:rsidR="00836F82" w:rsidRDefault="00836F82" w:rsidP="00FE5B2B">
            <w:pPr>
              <w:jc w:val="center"/>
              <w:rPr>
                <w:rFonts w:ascii="Arial" w:hAnsi="Arial" w:cs="Arial"/>
              </w:rPr>
            </w:pPr>
          </w:p>
          <w:p w14:paraId="64B5A49C" w14:textId="77777777" w:rsidR="00836F82" w:rsidRDefault="00836F82" w:rsidP="00FE5B2B">
            <w:pPr>
              <w:jc w:val="center"/>
              <w:rPr>
                <w:rFonts w:ascii="Arial" w:hAnsi="Arial" w:cs="Arial"/>
              </w:rPr>
            </w:pPr>
          </w:p>
          <w:p w14:paraId="6517F566" w14:textId="77777777" w:rsidR="00836F82" w:rsidRDefault="00836F82" w:rsidP="00FE5B2B">
            <w:pPr>
              <w:jc w:val="center"/>
              <w:rPr>
                <w:rFonts w:ascii="Arial" w:hAnsi="Arial" w:cs="Arial"/>
              </w:rPr>
            </w:pPr>
          </w:p>
          <w:p w14:paraId="01623D79" w14:textId="77777777" w:rsidR="00836F82" w:rsidRDefault="00836F82" w:rsidP="00FE5B2B">
            <w:pPr>
              <w:jc w:val="center"/>
              <w:rPr>
                <w:rFonts w:ascii="Arial" w:hAnsi="Arial" w:cs="Arial"/>
              </w:rPr>
            </w:pPr>
          </w:p>
          <w:p w14:paraId="281425C5" w14:textId="77777777" w:rsidR="00836F82" w:rsidRDefault="00836F82" w:rsidP="00FE5B2B">
            <w:pPr>
              <w:jc w:val="center"/>
              <w:rPr>
                <w:rFonts w:ascii="Arial" w:hAnsi="Arial" w:cs="Arial"/>
              </w:rPr>
            </w:pPr>
          </w:p>
          <w:p w14:paraId="305AA577" w14:textId="77777777" w:rsidR="00836F82" w:rsidRDefault="00836F82" w:rsidP="00FE5B2B">
            <w:pPr>
              <w:jc w:val="center"/>
              <w:rPr>
                <w:rFonts w:ascii="Arial" w:hAnsi="Arial" w:cs="Arial"/>
              </w:rPr>
            </w:pPr>
          </w:p>
          <w:p w14:paraId="01275469" w14:textId="77777777" w:rsidR="00836F82" w:rsidRDefault="00836F82" w:rsidP="00FE5B2B">
            <w:pPr>
              <w:jc w:val="center"/>
              <w:rPr>
                <w:rFonts w:ascii="Arial" w:hAnsi="Arial" w:cs="Arial"/>
              </w:rPr>
            </w:pPr>
          </w:p>
          <w:p w14:paraId="6527DEEF" w14:textId="5CDDE62B" w:rsidR="00836F82" w:rsidRDefault="00836F82" w:rsidP="00FE5B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90" w:type="dxa"/>
          </w:tcPr>
          <w:p w14:paraId="293703D8" w14:textId="77777777" w:rsidR="000E0E8D" w:rsidRDefault="000E0E8D" w:rsidP="00FE5B2B">
            <w:pPr>
              <w:jc w:val="center"/>
              <w:rPr>
                <w:rFonts w:ascii="Arial" w:hAnsi="Arial" w:cs="Arial"/>
              </w:rPr>
            </w:pPr>
          </w:p>
          <w:p w14:paraId="635EA7FD" w14:textId="77777777" w:rsidR="00836F82" w:rsidRDefault="00836F82" w:rsidP="00FE5B2B">
            <w:pPr>
              <w:jc w:val="center"/>
              <w:rPr>
                <w:rFonts w:ascii="Arial" w:hAnsi="Arial" w:cs="Arial"/>
              </w:rPr>
            </w:pPr>
          </w:p>
          <w:p w14:paraId="05706A31" w14:textId="77777777" w:rsidR="00836F82" w:rsidRDefault="00836F82" w:rsidP="00FE5B2B">
            <w:pPr>
              <w:jc w:val="center"/>
              <w:rPr>
                <w:rFonts w:ascii="Arial" w:hAnsi="Arial" w:cs="Arial"/>
              </w:rPr>
            </w:pPr>
          </w:p>
          <w:p w14:paraId="46443A6B" w14:textId="77777777" w:rsidR="00836F82" w:rsidRDefault="00836F82" w:rsidP="00FE5B2B">
            <w:pPr>
              <w:jc w:val="center"/>
              <w:rPr>
                <w:rFonts w:ascii="Arial" w:hAnsi="Arial" w:cs="Arial"/>
              </w:rPr>
            </w:pPr>
          </w:p>
          <w:p w14:paraId="1087056B" w14:textId="77777777" w:rsidR="00836F82" w:rsidRDefault="00836F82" w:rsidP="00FE5B2B">
            <w:pPr>
              <w:jc w:val="center"/>
              <w:rPr>
                <w:rFonts w:ascii="Arial" w:hAnsi="Arial" w:cs="Arial"/>
              </w:rPr>
            </w:pPr>
          </w:p>
          <w:p w14:paraId="1E79663C" w14:textId="77777777" w:rsidR="00836F82" w:rsidRDefault="00836F82" w:rsidP="00FE5B2B">
            <w:pPr>
              <w:jc w:val="center"/>
              <w:rPr>
                <w:rFonts w:ascii="Arial" w:hAnsi="Arial" w:cs="Arial"/>
              </w:rPr>
            </w:pPr>
          </w:p>
          <w:p w14:paraId="5630604F" w14:textId="77777777" w:rsidR="00836F82" w:rsidRDefault="00836F82" w:rsidP="00FE5B2B">
            <w:pPr>
              <w:jc w:val="center"/>
              <w:rPr>
                <w:rFonts w:ascii="Arial" w:hAnsi="Arial" w:cs="Arial"/>
              </w:rPr>
            </w:pPr>
          </w:p>
          <w:p w14:paraId="23B54609" w14:textId="77777777" w:rsidR="00836F82" w:rsidRDefault="00836F82" w:rsidP="00FE5B2B">
            <w:pPr>
              <w:jc w:val="center"/>
              <w:rPr>
                <w:rFonts w:ascii="Arial" w:hAnsi="Arial" w:cs="Arial"/>
              </w:rPr>
            </w:pPr>
          </w:p>
          <w:p w14:paraId="45A06053" w14:textId="7C4C85E8" w:rsidR="00836F82" w:rsidRDefault="00836F82" w:rsidP="00FE5B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89" w:type="dxa"/>
          </w:tcPr>
          <w:p w14:paraId="349C2067" w14:textId="77777777" w:rsidR="000E0E8D" w:rsidRDefault="000E0E8D" w:rsidP="00385C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14:paraId="6493D77F" w14:textId="77777777" w:rsidR="000E0E8D" w:rsidRDefault="000E0E8D" w:rsidP="00385C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14:paraId="16BF194D" w14:textId="77777777" w:rsidR="000E0E8D" w:rsidRDefault="000E0E8D" w:rsidP="00385CD0">
            <w:pPr>
              <w:jc w:val="both"/>
              <w:rPr>
                <w:rFonts w:ascii="Arial" w:hAnsi="Arial" w:cs="Arial"/>
              </w:rPr>
            </w:pPr>
          </w:p>
        </w:tc>
      </w:tr>
    </w:tbl>
    <w:p w14:paraId="58F2389C" w14:textId="77777777" w:rsidR="00D45AD1" w:rsidRDefault="00D45AD1" w:rsidP="000A2BFD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043C717D" w14:textId="5B5EA524" w:rsidR="000A2BFD" w:rsidRDefault="000A2BFD" w:rsidP="000A2BFD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3A5FF4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3A5FF4">
        <w:rPr>
          <w:rFonts w:ascii="Arial" w:hAnsi="Arial" w:cs="Arial"/>
        </w:rPr>
        <w:t>PROCEDIMENTOS CONTÁBEIS</w:t>
      </w: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541"/>
        <w:gridCol w:w="2235"/>
        <w:gridCol w:w="957"/>
        <w:gridCol w:w="957"/>
        <w:gridCol w:w="1076"/>
        <w:gridCol w:w="957"/>
        <w:gridCol w:w="957"/>
        <w:gridCol w:w="1083"/>
        <w:gridCol w:w="907"/>
        <w:gridCol w:w="957"/>
      </w:tblGrid>
      <w:tr w:rsidR="00097B1D" w:rsidRPr="00554FEE" w14:paraId="69B81E40" w14:textId="77777777" w:rsidTr="00097B1D">
        <w:tc>
          <w:tcPr>
            <w:tcW w:w="545" w:type="dxa"/>
          </w:tcPr>
          <w:p w14:paraId="48F6BEA6" w14:textId="77777777" w:rsidR="003A5FF4" w:rsidRPr="00554FEE" w:rsidRDefault="003A5FF4" w:rsidP="00385C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4FEE"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2242" w:type="dxa"/>
          </w:tcPr>
          <w:p w14:paraId="3CFCB641" w14:textId="77777777" w:rsidR="003A5FF4" w:rsidRPr="00554FEE" w:rsidRDefault="003A5FF4" w:rsidP="00385C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4FEE">
              <w:rPr>
                <w:rFonts w:ascii="Arial" w:hAnsi="Arial" w:cs="Arial"/>
                <w:sz w:val="20"/>
                <w:szCs w:val="20"/>
              </w:rPr>
              <w:t>AÇÃO</w:t>
            </w:r>
          </w:p>
        </w:tc>
        <w:tc>
          <w:tcPr>
            <w:tcW w:w="957" w:type="dxa"/>
          </w:tcPr>
          <w:p w14:paraId="45E8AE2F" w14:textId="77777777" w:rsidR="003A5FF4" w:rsidRPr="00554FEE" w:rsidRDefault="003A5FF4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2021</w:t>
            </w:r>
          </w:p>
          <w:p w14:paraId="0A6F215C" w14:textId="77777777" w:rsidR="003A5FF4" w:rsidRPr="00554FEE" w:rsidRDefault="003A5FF4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2º Quadrim.</w:t>
            </w:r>
          </w:p>
        </w:tc>
        <w:tc>
          <w:tcPr>
            <w:tcW w:w="957" w:type="dxa"/>
          </w:tcPr>
          <w:p w14:paraId="645F898E" w14:textId="77777777" w:rsidR="003A5FF4" w:rsidRPr="00554FEE" w:rsidRDefault="003A5FF4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2021</w:t>
            </w:r>
          </w:p>
          <w:p w14:paraId="402D0333" w14:textId="77777777" w:rsidR="003A5FF4" w:rsidRPr="00554FEE" w:rsidRDefault="003A5FF4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3º Quadrim.</w:t>
            </w:r>
          </w:p>
        </w:tc>
        <w:tc>
          <w:tcPr>
            <w:tcW w:w="1080" w:type="dxa"/>
          </w:tcPr>
          <w:p w14:paraId="19E0839C" w14:textId="77777777" w:rsidR="003A5FF4" w:rsidRPr="00554FEE" w:rsidRDefault="003A5FF4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2022</w:t>
            </w:r>
          </w:p>
          <w:p w14:paraId="5525C778" w14:textId="77777777" w:rsidR="003A5FF4" w:rsidRPr="00554FEE" w:rsidRDefault="003A5FF4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1º Quadrim.</w:t>
            </w:r>
          </w:p>
        </w:tc>
        <w:tc>
          <w:tcPr>
            <w:tcW w:w="957" w:type="dxa"/>
          </w:tcPr>
          <w:p w14:paraId="25623198" w14:textId="77777777" w:rsidR="003A5FF4" w:rsidRPr="00554FEE" w:rsidRDefault="003A5FF4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2022</w:t>
            </w:r>
          </w:p>
          <w:p w14:paraId="43155661" w14:textId="77777777" w:rsidR="003A5FF4" w:rsidRPr="00554FEE" w:rsidRDefault="003A5FF4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2º Quadrim.</w:t>
            </w:r>
          </w:p>
        </w:tc>
        <w:tc>
          <w:tcPr>
            <w:tcW w:w="957" w:type="dxa"/>
          </w:tcPr>
          <w:p w14:paraId="249FAFFD" w14:textId="77777777" w:rsidR="003A5FF4" w:rsidRPr="00554FEE" w:rsidRDefault="003A5FF4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2022</w:t>
            </w:r>
          </w:p>
          <w:p w14:paraId="1D2F5434" w14:textId="77777777" w:rsidR="003A5FF4" w:rsidRPr="00554FEE" w:rsidRDefault="003A5FF4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3º Quadrim.</w:t>
            </w:r>
          </w:p>
        </w:tc>
        <w:tc>
          <w:tcPr>
            <w:tcW w:w="1088" w:type="dxa"/>
          </w:tcPr>
          <w:p w14:paraId="3BBE19D2" w14:textId="77777777" w:rsidR="003A5FF4" w:rsidRPr="00554FEE" w:rsidRDefault="003A5FF4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2023</w:t>
            </w:r>
          </w:p>
          <w:p w14:paraId="06F15958" w14:textId="77777777" w:rsidR="003A5FF4" w:rsidRPr="00554FEE" w:rsidRDefault="003A5FF4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1º Quadrim.</w:t>
            </w:r>
          </w:p>
        </w:tc>
        <w:tc>
          <w:tcPr>
            <w:tcW w:w="907" w:type="dxa"/>
          </w:tcPr>
          <w:p w14:paraId="73FD4674" w14:textId="77777777" w:rsidR="003A5FF4" w:rsidRPr="00554FEE" w:rsidRDefault="003A5FF4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2023</w:t>
            </w:r>
          </w:p>
          <w:p w14:paraId="5684C6E7" w14:textId="77777777" w:rsidR="003A5FF4" w:rsidRPr="00554FEE" w:rsidRDefault="003A5FF4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4FEE">
              <w:rPr>
                <w:rFonts w:ascii="Arial" w:hAnsi="Arial" w:cs="Arial"/>
                <w:sz w:val="18"/>
                <w:szCs w:val="18"/>
              </w:rPr>
              <w:t>2º Quadrim</w:t>
            </w:r>
          </w:p>
        </w:tc>
        <w:tc>
          <w:tcPr>
            <w:tcW w:w="937" w:type="dxa"/>
          </w:tcPr>
          <w:p w14:paraId="3ECF6203" w14:textId="77777777" w:rsidR="003A5FF4" w:rsidRDefault="003A5FF4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  <w:p w14:paraId="34EFDB9E" w14:textId="77777777" w:rsidR="003A5FF4" w:rsidRDefault="003A5FF4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3º</w:t>
            </w:r>
          </w:p>
          <w:p w14:paraId="70C8FDA9" w14:textId="77777777" w:rsidR="003A5FF4" w:rsidRPr="00554FEE" w:rsidRDefault="003A5FF4" w:rsidP="00385C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Quadrim.</w:t>
            </w:r>
          </w:p>
        </w:tc>
      </w:tr>
      <w:tr w:rsidR="00097B1D" w14:paraId="6F5F88A6" w14:textId="77777777" w:rsidTr="00097B1D">
        <w:tc>
          <w:tcPr>
            <w:tcW w:w="545" w:type="dxa"/>
          </w:tcPr>
          <w:p w14:paraId="576D5FC8" w14:textId="4191EA3C" w:rsidR="003A5FF4" w:rsidRPr="00200897" w:rsidRDefault="003A5FF4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242" w:type="dxa"/>
          </w:tcPr>
          <w:p w14:paraId="1A005007" w14:textId="30EF8ECF" w:rsidR="003A5FF4" w:rsidRPr="00200897" w:rsidRDefault="005F2847" w:rsidP="001C38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Atestar que o Siafic</w:t>
            </w:r>
            <w:r w:rsidR="00F46E4D">
              <w:rPr>
                <w:rFonts w:ascii="Arial" w:hAnsi="Arial" w:cs="Arial"/>
                <w:sz w:val="18"/>
                <w:szCs w:val="18"/>
              </w:rPr>
              <w:t xml:space="preserve"> processa e centraliza o registro contábil dos atos e fatos que afetem ou possam afetar o patrimônio </w:t>
            </w:r>
            <w:r w:rsidR="00FC74B4">
              <w:rPr>
                <w:rFonts w:ascii="Arial" w:hAnsi="Arial" w:cs="Arial"/>
                <w:sz w:val="18"/>
                <w:szCs w:val="18"/>
              </w:rPr>
              <w:t>d</w:t>
            </w:r>
            <w:r w:rsidR="00F46E4D">
              <w:rPr>
                <w:rFonts w:ascii="Arial" w:hAnsi="Arial" w:cs="Arial"/>
                <w:sz w:val="18"/>
                <w:szCs w:val="18"/>
              </w:rPr>
              <w:t>a entidade.</w:t>
            </w:r>
          </w:p>
        </w:tc>
        <w:tc>
          <w:tcPr>
            <w:tcW w:w="957" w:type="dxa"/>
          </w:tcPr>
          <w:p w14:paraId="190AE441" w14:textId="77777777" w:rsidR="003A5FF4" w:rsidRDefault="003A5FF4" w:rsidP="00385C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14:paraId="51E33E92" w14:textId="186AFB9D" w:rsidR="003A5FF4" w:rsidRDefault="00E27C19" w:rsidP="000B6B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80" w:type="dxa"/>
          </w:tcPr>
          <w:p w14:paraId="15E44048" w14:textId="5B4387C8" w:rsidR="003A5FF4" w:rsidRDefault="00E27C19" w:rsidP="000B6B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7" w:type="dxa"/>
          </w:tcPr>
          <w:p w14:paraId="7082CA71" w14:textId="48BCE404" w:rsidR="003A5FF4" w:rsidRDefault="00E27C19" w:rsidP="000B6B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7" w:type="dxa"/>
          </w:tcPr>
          <w:p w14:paraId="649D4B68" w14:textId="1184378F" w:rsidR="003A5FF4" w:rsidRDefault="00E27C19" w:rsidP="000B6B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88" w:type="dxa"/>
          </w:tcPr>
          <w:p w14:paraId="0162C674" w14:textId="77777777" w:rsidR="003A5FF4" w:rsidRDefault="003A5FF4" w:rsidP="00385C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7" w:type="dxa"/>
          </w:tcPr>
          <w:p w14:paraId="4563F24F" w14:textId="77777777" w:rsidR="003A5FF4" w:rsidRDefault="003A5FF4" w:rsidP="00385C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7" w:type="dxa"/>
          </w:tcPr>
          <w:p w14:paraId="265393F3" w14:textId="77777777" w:rsidR="003A5FF4" w:rsidRDefault="003A5FF4" w:rsidP="00385CD0">
            <w:pPr>
              <w:jc w:val="both"/>
              <w:rPr>
                <w:rFonts w:ascii="Arial" w:hAnsi="Arial" w:cs="Arial"/>
              </w:rPr>
            </w:pPr>
          </w:p>
        </w:tc>
      </w:tr>
      <w:tr w:rsidR="00097B1D" w14:paraId="6B933703" w14:textId="77777777" w:rsidTr="00097B1D">
        <w:tc>
          <w:tcPr>
            <w:tcW w:w="545" w:type="dxa"/>
          </w:tcPr>
          <w:p w14:paraId="0FA4B853" w14:textId="475F9302" w:rsidR="008670EE" w:rsidRDefault="008670EE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242" w:type="dxa"/>
          </w:tcPr>
          <w:p w14:paraId="3D4011CF" w14:textId="26A634D4" w:rsidR="008670EE" w:rsidRDefault="00357CB5" w:rsidP="001C38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Assegurar que o registro representa integralmente o fato ocorrido,</w:t>
            </w:r>
            <w:r w:rsidR="006C2E43">
              <w:rPr>
                <w:rFonts w:ascii="Arial" w:hAnsi="Arial" w:cs="Arial"/>
                <w:sz w:val="18"/>
                <w:szCs w:val="18"/>
              </w:rPr>
              <w:t xml:space="preserve"> observada a tempestividade necessária.</w:t>
            </w:r>
          </w:p>
        </w:tc>
        <w:tc>
          <w:tcPr>
            <w:tcW w:w="957" w:type="dxa"/>
          </w:tcPr>
          <w:p w14:paraId="5DF7FAE1" w14:textId="77777777" w:rsidR="008670EE" w:rsidRDefault="008670EE" w:rsidP="00385C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14:paraId="0D606AEC" w14:textId="18543514" w:rsidR="008670EE" w:rsidRDefault="00E27C19" w:rsidP="000B6B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80" w:type="dxa"/>
          </w:tcPr>
          <w:p w14:paraId="46F2A9C3" w14:textId="718508B8" w:rsidR="008670EE" w:rsidRDefault="00E27C19" w:rsidP="000B6B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7" w:type="dxa"/>
          </w:tcPr>
          <w:p w14:paraId="6667895C" w14:textId="17AC6D7D" w:rsidR="008670EE" w:rsidRDefault="00E27C19" w:rsidP="000B6B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7" w:type="dxa"/>
          </w:tcPr>
          <w:p w14:paraId="2D0D815D" w14:textId="4CF10497" w:rsidR="008670EE" w:rsidRDefault="00E27C19" w:rsidP="000B6B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88" w:type="dxa"/>
          </w:tcPr>
          <w:p w14:paraId="7A2898AF" w14:textId="77777777" w:rsidR="008670EE" w:rsidRDefault="008670EE" w:rsidP="00385C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7" w:type="dxa"/>
          </w:tcPr>
          <w:p w14:paraId="027671DB" w14:textId="77777777" w:rsidR="008670EE" w:rsidRDefault="008670EE" w:rsidP="00385C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7" w:type="dxa"/>
          </w:tcPr>
          <w:p w14:paraId="14FA90D7" w14:textId="77777777" w:rsidR="008670EE" w:rsidRDefault="008670EE" w:rsidP="00385CD0">
            <w:pPr>
              <w:jc w:val="both"/>
              <w:rPr>
                <w:rFonts w:ascii="Arial" w:hAnsi="Arial" w:cs="Arial"/>
              </w:rPr>
            </w:pPr>
          </w:p>
        </w:tc>
      </w:tr>
      <w:tr w:rsidR="00097B1D" w14:paraId="6D903E0C" w14:textId="77777777" w:rsidTr="00097B1D">
        <w:tc>
          <w:tcPr>
            <w:tcW w:w="545" w:type="dxa"/>
          </w:tcPr>
          <w:p w14:paraId="562B1A30" w14:textId="7274E055" w:rsidR="009A6E4C" w:rsidRDefault="009A6E4C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6C2E4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42" w:type="dxa"/>
          </w:tcPr>
          <w:p w14:paraId="13D6C525" w14:textId="77777777" w:rsidR="009A6E4C" w:rsidRDefault="00185D78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Assegurar que o registro:</w:t>
            </w:r>
          </w:p>
          <w:p w14:paraId="5F6C6A85" w14:textId="77777777" w:rsidR="00185D78" w:rsidRDefault="002474AF" w:rsidP="00185D78">
            <w:pPr>
              <w:pStyle w:val="PargrafodaLista"/>
              <w:numPr>
                <w:ilvl w:val="0"/>
                <w:numId w:val="1"/>
              </w:numPr>
              <w:tabs>
                <w:tab w:val="left" w:pos="323"/>
              </w:tabs>
              <w:ind w:left="181" w:hanging="10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Foi feito conforme partidas dobradas;</w:t>
            </w:r>
          </w:p>
          <w:p w14:paraId="4E987E2D" w14:textId="75AE1F95" w:rsidR="002474AF" w:rsidRPr="00185D78" w:rsidRDefault="00897552" w:rsidP="001C3868">
            <w:pPr>
              <w:pStyle w:val="PargrafodaLista"/>
              <w:numPr>
                <w:ilvl w:val="0"/>
                <w:numId w:val="1"/>
              </w:numPr>
              <w:tabs>
                <w:tab w:val="left" w:pos="323"/>
              </w:tabs>
              <w:ind w:left="181" w:hanging="10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Foi feito em idioma e moeda corrente nacionais</w:t>
            </w:r>
            <w:r w:rsidR="0088575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57" w:type="dxa"/>
          </w:tcPr>
          <w:p w14:paraId="4B2D5CEA" w14:textId="77777777" w:rsidR="009A6E4C" w:rsidRDefault="009A6E4C" w:rsidP="00385C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14:paraId="26524B4F" w14:textId="5BDCEF7B" w:rsidR="009A6E4C" w:rsidRDefault="000C7C39" w:rsidP="000B6B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80" w:type="dxa"/>
          </w:tcPr>
          <w:p w14:paraId="3E1FE86C" w14:textId="45DC3898" w:rsidR="009A6E4C" w:rsidRDefault="000C7C39" w:rsidP="000B6B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7" w:type="dxa"/>
          </w:tcPr>
          <w:p w14:paraId="69243F17" w14:textId="2C74032D" w:rsidR="009A6E4C" w:rsidRDefault="000C7C39" w:rsidP="000B6B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7" w:type="dxa"/>
          </w:tcPr>
          <w:p w14:paraId="2E95369D" w14:textId="79AA94A9" w:rsidR="009A6E4C" w:rsidRDefault="000C7C39" w:rsidP="000B6B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88" w:type="dxa"/>
          </w:tcPr>
          <w:p w14:paraId="2D5CF609" w14:textId="77777777" w:rsidR="009A6E4C" w:rsidRDefault="009A6E4C" w:rsidP="00385C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7" w:type="dxa"/>
          </w:tcPr>
          <w:p w14:paraId="6257784E" w14:textId="77777777" w:rsidR="009A6E4C" w:rsidRDefault="009A6E4C" w:rsidP="00385C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7" w:type="dxa"/>
          </w:tcPr>
          <w:p w14:paraId="50AF3BA6" w14:textId="77777777" w:rsidR="009A6E4C" w:rsidRDefault="009A6E4C" w:rsidP="00385CD0">
            <w:pPr>
              <w:jc w:val="both"/>
              <w:rPr>
                <w:rFonts w:ascii="Arial" w:hAnsi="Arial" w:cs="Arial"/>
              </w:rPr>
            </w:pPr>
          </w:p>
        </w:tc>
      </w:tr>
      <w:tr w:rsidR="00097B1D" w14:paraId="0337F1CF" w14:textId="77777777" w:rsidTr="00097B1D">
        <w:tc>
          <w:tcPr>
            <w:tcW w:w="545" w:type="dxa"/>
          </w:tcPr>
          <w:p w14:paraId="07A01C45" w14:textId="77777777" w:rsidR="000C7C39" w:rsidRDefault="000C7C39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4BFD442" w14:textId="77777777" w:rsidR="000C7C39" w:rsidRDefault="000C7C39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7C3836" w14:textId="24693FC3" w:rsidR="009A6E4C" w:rsidRDefault="009A6E4C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88575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242" w:type="dxa"/>
          </w:tcPr>
          <w:p w14:paraId="61A0AD10" w14:textId="77777777" w:rsidR="009A6E4C" w:rsidRDefault="00885758" w:rsidP="001C38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Assegurar que </w:t>
            </w:r>
            <w:r w:rsidR="003B5DD1">
              <w:rPr>
                <w:rFonts w:ascii="Arial" w:hAnsi="Arial" w:cs="Arial"/>
                <w:sz w:val="18"/>
                <w:szCs w:val="18"/>
              </w:rPr>
              <w:t>o Siafic gera os livros razão, diários e demais</w:t>
            </w:r>
            <w:r w:rsidR="00FA3EF1">
              <w:rPr>
                <w:rFonts w:ascii="Arial" w:hAnsi="Arial" w:cs="Arial"/>
                <w:sz w:val="18"/>
                <w:szCs w:val="18"/>
              </w:rPr>
              <w:t xml:space="preserve"> demonstrativos contábeis em consonância </w:t>
            </w:r>
            <w:r w:rsidR="001C3868">
              <w:rPr>
                <w:rFonts w:ascii="Arial" w:hAnsi="Arial" w:cs="Arial"/>
                <w:sz w:val="18"/>
                <w:szCs w:val="18"/>
              </w:rPr>
              <w:t xml:space="preserve">com </w:t>
            </w:r>
            <w:r w:rsidR="00FA3EF1">
              <w:rPr>
                <w:rFonts w:ascii="Arial" w:hAnsi="Arial" w:cs="Arial"/>
                <w:sz w:val="18"/>
                <w:szCs w:val="18"/>
              </w:rPr>
              <w:t>as regras contidas no Manual de Contabilidade Aplicada ao Setor Público</w:t>
            </w:r>
            <w:r w:rsidR="00AB1CD6">
              <w:rPr>
                <w:rFonts w:ascii="Arial" w:hAnsi="Arial" w:cs="Arial"/>
                <w:sz w:val="18"/>
                <w:szCs w:val="18"/>
              </w:rPr>
              <w:t xml:space="preserve"> (MCASP) e no Plano de Contas Aplicado ao Setor Público (</w:t>
            </w:r>
            <w:r w:rsidR="00132260">
              <w:rPr>
                <w:rFonts w:ascii="Arial" w:hAnsi="Arial" w:cs="Arial"/>
                <w:sz w:val="18"/>
                <w:szCs w:val="18"/>
              </w:rPr>
              <w:t>PCASP), de forma individual e consolidada, e que ficam</w:t>
            </w:r>
            <w:r w:rsidR="002D50AA">
              <w:rPr>
                <w:rFonts w:ascii="Arial" w:hAnsi="Arial" w:cs="Arial"/>
                <w:sz w:val="18"/>
                <w:szCs w:val="18"/>
              </w:rPr>
              <w:t xml:space="preserve"> à disposição dos usuários e dos órgãos de controle interno e externo.</w:t>
            </w:r>
          </w:p>
          <w:p w14:paraId="1B8544E3" w14:textId="403C3A98" w:rsidR="00257343" w:rsidRPr="00200897" w:rsidRDefault="00257343" w:rsidP="001C386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</w:tcPr>
          <w:p w14:paraId="62B08710" w14:textId="77777777" w:rsidR="009A6E4C" w:rsidRDefault="009A6E4C" w:rsidP="00385C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14:paraId="4D136D41" w14:textId="77777777" w:rsidR="009A6E4C" w:rsidRDefault="009A6E4C" w:rsidP="000B6B8C">
            <w:pPr>
              <w:jc w:val="center"/>
              <w:rPr>
                <w:rFonts w:ascii="Arial" w:hAnsi="Arial" w:cs="Arial"/>
              </w:rPr>
            </w:pPr>
          </w:p>
          <w:p w14:paraId="7D708D0C" w14:textId="77777777" w:rsidR="000C7C39" w:rsidRDefault="000C7C39" w:rsidP="000B6B8C">
            <w:pPr>
              <w:jc w:val="center"/>
              <w:rPr>
                <w:rFonts w:ascii="Arial" w:hAnsi="Arial" w:cs="Arial"/>
              </w:rPr>
            </w:pPr>
          </w:p>
          <w:p w14:paraId="293A5F69" w14:textId="47462417" w:rsidR="000C7C39" w:rsidRDefault="00C207BB" w:rsidP="000B6B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80" w:type="dxa"/>
          </w:tcPr>
          <w:p w14:paraId="787212DD" w14:textId="77777777" w:rsidR="009A6E4C" w:rsidRDefault="009A6E4C" w:rsidP="000B6B8C">
            <w:pPr>
              <w:jc w:val="center"/>
              <w:rPr>
                <w:rFonts w:ascii="Arial" w:hAnsi="Arial" w:cs="Arial"/>
              </w:rPr>
            </w:pPr>
          </w:p>
          <w:p w14:paraId="09C15A13" w14:textId="77777777" w:rsidR="00C207BB" w:rsidRDefault="00C207BB" w:rsidP="000B6B8C">
            <w:pPr>
              <w:jc w:val="center"/>
              <w:rPr>
                <w:rFonts w:ascii="Arial" w:hAnsi="Arial" w:cs="Arial"/>
              </w:rPr>
            </w:pPr>
          </w:p>
          <w:p w14:paraId="3F6AF684" w14:textId="59A9480B" w:rsidR="00C207BB" w:rsidRDefault="00C207BB" w:rsidP="000B6B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7" w:type="dxa"/>
          </w:tcPr>
          <w:p w14:paraId="2F9E7FEE" w14:textId="77777777" w:rsidR="009A6E4C" w:rsidRDefault="009A6E4C" w:rsidP="000B6B8C">
            <w:pPr>
              <w:jc w:val="center"/>
              <w:rPr>
                <w:rFonts w:ascii="Arial" w:hAnsi="Arial" w:cs="Arial"/>
              </w:rPr>
            </w:pPr>
          </w:p>
          <w:p w14:paraId="5745C97D" w14:textId="77777777" w:rsidR="00C207BB" w:rsidRDefault="00C207BB" w:rsidP="000B6B8C">
            <w:pPr>
              <w:jc w:val="center"/>
              <w:rPr>
                <w:rFonts w:ascii="Arial" w:hAnsi="Arial" w:cs="Arial"/>
              </w:rPr>
            </w:pPr>
          </w:p>
          <w:p w14:paraId="058008B6" w14:textId="2B4FA7BD" w:rsidR="00C207BB" w:rsidRDefault="00C207BB" w:rsidP="000B6B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7" w:type="dxa"/>
          </w:tcPr>
          <w:p w14:paraId="7B785D71" w14:textId="77777777" w:rsidR="009A6E4C" w:rsidRDefault="009A6E4C" w:rsidP="000B6B8C">
            <w:pPr>
              <w:jc w:val="center"/>
              <w:rPr>
                <w:rFonts w:ascii="Arial" w:hAnsi="Arial" w:cs="Arial"/>
              </w:rPr>
            </w:pPr>
          </w:p>
          <w:p w14:paraId="14786B5F" w14:textId="77777777" w:rsidR="00C207BB" w:rsidRDefault="00C207BB" w:rsidP="000B6B8C">
            <w:pPr>
              <w:jc w:val="center"/>
              <w:rPr>
                <w:rFonts w:ascii="Arial" w:hAnsi="Arial" w:cs="Arial"/>
              </w:rPr>
            </w:pPr>
          </w:p>
          <w:p w14:paraId="1BDAF108" w14:textId="6ABBCD69" w:rsidR="00C207BB" w:rsidRDefault="00C207BB" w:rsidP="000B6B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88" w:type="dxa"/>
          </w:tcPr>
          <w:p w14:paraId="395D7B40" w14:textId="77777777" w:rsidR="009A6E4C" w:rsidRDefault="009A6E4C" w:rsidP="00385C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7" w:type="dxa"/>
          </w:tcPr>
          <w:p w14:paraId="524E1AB2" w14:textId="77777777" w:rsidR="009A6E4C" w:rsidRDefault="009A6E4C" w:rsidP="00385C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7" w:type="dxa"/>
          </w:tcPr>
          <w:p w14:paraId="1962ED57" w14:textId="77777777" w:rsidR="009A6E4C" w:rsidRDefault="009A6E4C" w:rsidP="00385CD0">
            <w:pPr>
              <w:jc w:val="both"/>
              <w:rPr>
                <w:rFonts w:ascii="Arial" w:hAnsi="Arial" w:cs="Arial"/>
              </w:rPr>
            </w:pPr>
          </w:p>
        </w:tc>
      </w:tr>
      <w:tr w:rsidR="00097B1D" w14:paraId="15B18F9A" w14:textId="77777777" w:rsidTr="00097B1D">
        <w:tc>
          <w:tcPr>
            <w:tcW w:w="545" w:type="dxa"/>
          </w:tcPr>
          <w:p w14:paraId="464C9EB5" w14:textId="077560C4" w:rsidR="009A6E4C" w:rsidRDefault="009A6E4C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D50A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242" w:type="dxa"/>
          </w:tcPr>
          <w:p w14:paraId="0E631F67" w14:textId="77777777" w:rsidR="009A6E4C" w:rsidRDefault="003A2B67" w:rsidP="004D4A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Assegurar que os registros contábeis são efetuados de forma analítica e re</w:t>
            </w:r>
            <w:r w:rsidR="00296BF8">
              <w:rPr>
                <w:rFonts w:ascii="Arial" w:hAnsi="Arial" w:cs="Arial"/>
                <w:sz w:val="18"/>
                <w:szCs w:val="18"/>
              </w:rPr>
              <w:t>flete a transação com base em documentação de suporte.</w:t>
            </w:r>
          </w:p>
          <w:p w14:paraId="04716E6F" w14:textId="6C1C2277" w:rsidR="00257343" w:rsidRPr="00200897" w:rsidRDefault="00257343" w:rsidP="004D4A5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</w:tcPr>
          <w:p w14:paraId="0EA6424A" w14:textId="77777777" w:rsidR="009A6E4C" w:rsidRDefault="009A6E4C" w:rsidP="00385C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14:paraId="1B49B992" w14:textId="41C4344C" w:rsidR="009A6E4C" w:rsidRDefault="00C207BB" w:rsidP="000B6B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80" w:type="dxa"/>
          </w:tcPr>
          <w:p w14:paraId="7660E1B7" w14:textId="1F172AD1" w:rsidR="009A6E4C" w:rsidRDefault="00C207BB" w:rsidP="000B6B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7" w:type="dxa"/>
          </w:tcPr>
          <w:p w14:paraId="7DC014D9" w14:textId="56D25A48" w:rsidR="009A6E4C" w:rsidRDefault="00C207BB" w:rsidP="000B6B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7" w:type="dxa"/>
          </w:tcPr>
          <w:p w14:paraId="4CECD446" w14:textId="5EDE6B80" w:rsidR="009A6E4C" w:rsidRDefault="00C207BB" w:rsidP="000B6B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88" w:type="dxa"/>
          </w:tcPr>
          <w:p w14:paraId="34985C9E" w14:textId="77777777" w:rsidR="009A6E4C" w:rsidRDefault="009A6E4C" w:rsidP="00385C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7" w:type="dxa"/>
          </w:tcPr>
          <w:p w14:paraId="5425F569" w14:textId="77777777" w:rsidR="009A6E4C" w:rsidRDefault="009A6E4C" w:rsidP="00385C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7" w:type="dxa"/>
          </w:tcPr>
          <w:p w14:paraId="4F449915" w14:textId="77777777" w:rsidR="009A6E4C" w:rsidRDefault="009A6E4C" w:rsidP="00385CD0">
            <w:pPr>
              <w:jc w:val="both"/>
              <w:rPr>
                <w:rFonts w:ascii="Arial" w:hAnsi="Arial" w:cs="Arial"/>
              </w:rPr>
            </w:pPr>
          </w:p>
        </w:tc>
      </w:tr>
      <w:tr w:rsidR="00097B1D" w14:paraId="062C411F" w14:textId="77777777" w:rsidTr="00097B1D">
        <w:tc>
          <w:tcPr>
            <w:tcW w:w="545" w:type="dxa"/>
          </w:tcPr>
          <w:p w14:paraId="3D150BB6" w14:textId="77777777" w:rsidR="00C207BB" w:rsidRDefault="00C207BB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E238FC9" w14:textId="77777777" w:rsidR="00C207BB" w:rsidRDefault="00C207BB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2CCA37" w14:textId="77777777" w:rsidR="00C207BB" w:rsidRDefault="00C207BB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D34241" w14:textId="77777777" w:rsidR="00C207BB" w:rsidRDefault="00C207BB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10CB13" w14:textId="18569D0A" w:rsidR="009A6E4C" w:rsidRDefault="00296BF8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242" w:type="dxa"/>
          </w:tcPr>
          <w:p w14:paraId="6D9649AB" w14:textId="69382D55" w:rsidR="009A6E4C" w:rsidRDefault="00296BF8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Garantir que o registro contábil conterá</w:t>
            </w:r>
            <w:r w:rsidR="00C9452F">
              <w:rPr>
                <w:rFonts w:ascii="Arial" w:hAnsi="Arial" w:cs="Arial"/>
                <w:sz w:val="18"/>
                <w:szCs w:val="18"/>
              </w:rPr>
              <w:t>,</w:t>
            </w:r>
            <w:r w:rsidR="004D4A59">
              <w:rPr>
                <w:rFonts w:ascii="Arial" w:hAnsi="Arial" w:cs="Arial"/>
                <w:sz w:val="18"/>
                <w:szCs w:val="18"/>
              </w:rPr>
              <w:t xml:space="preserve"> no mínimo</w:t>
            </w:r>
            <w:r w:rsidR="00C9452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194D74F" w14:textId="1D04AE16" w:rsidR="00C9452F" w:rsidRDefault="004C5676" w:rsidP="004D4A59">
            <w:pPr>
              <w:pStyle w:val="PargrafodaLista"/>
              <w:numPr>
                <w:ilvl w:val="0"/>
                <w:numId w:val="2"/>
              </w:numPr>
              <w:ind w:left="323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C9452F">
              <w:rPr>
                <w:rFonts w:ascii="Arial" w:hAnsi="Arial" w:cs="Arial"/>
                <w:sz w:val="18"/>
                <w:szCs w:val="18"/>
              </w:rPr>
              <w:t xml:space="preserve">ata </w:t>
            </w:r>
            <w:r>
              <w:rPr>
                <w:rFonts w:ascii="Arial" w:hAnsi="Arial" w:cs="Arial"/>
                <w:sz w:val="18"/>
                <w:szCs w:val="18"/>
              </w:rPr>
              <w:t>da transação contábil;</w:t>
            </w:r>
          </w:p>
          <w:p w14:paraId="609C9083" w14:textId="77777777" w:rsidR="004C5676" w:rsidRDefault="007229B9" w:rsidP="004D4A59">
            <w:pPr>
              <w:pStyle w:val="PargrafodaLista"/>
              <w:numPr>
                <w:ilvl w:val="0"/>
                <w:numId w:val="2"/>
              </w:numPr>
              <w:tabs>
                <w:tab w:val="left" w:pos="464"/>
              </w:tabs>
              <w:ind w:left="323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 debitada;</w:t>
            </w:r>
          </w:p>
          <w:p w14:paraId="06F8E723" w14:textId="77777777" w:rsidR="007229B9" w:rsidRDefault="00A870EB" w:rsidP="004D4A59">
            <w:pPr>
              <w:pStyle w:val="PargrafodaLista"/>
              <w:numPr>
                <w:ilvl w:val="0"/>
                <w:numId w:val="2"/>
              </w:numPr>
              <w:tabs>
                <w:tab w:val="left" w:pos="464"/>
              </w:tabs>
              <w:ind w:left="323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 creditada;</w:t>
            </w:r>
          </w:p>
          <w:p w14:paraId="029BC3FC" w14:textId="77777777" w:rsidR="00A870EB" w:rsidRDefault="00A870EB" w:rsidP="004D4A59">
            <w:pPr>
              <w:pStyle w:val="PargrafodaLista"/>
              <w:numPr>
                <w:ilvl w:val="0"/>
                <w:numId w:val="2"/>
              </w:numPr>
              <w:tabs>
                <w:tab w:val="left" w:pos="464"/>
              </w:tabs>
              <w:ind w:left="323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histórico da transação</w:t>
            </w:r>
            <w:r w:rsidR="00C26974">
              <w:rPr>
                <w:rFonts w:ascii="Arial" w:hAnsi="Arial" w:cs="Arial"/>
                <w:sz w:val="18"/>
                <w:szCs w:val="18"/>
              </w:rPr>
              <w:t>, com referência à documentação de suporte, de forma descritiva ou por meio de uso de código de histórico padronizado</w:t>
            </w:r>
            <w:r w:rsidR="00C80212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5CB7825" w14:textId="77777777" w:rsidR="00C80212" w:rsidRDefault="00C80212" w:rsidP="004D4A59">
            <w:pPr>
              <w:pStyle w:val="PargrafodaLista"/>
              <w:numPr>
                <w:ilvl w:val="0"/>
                <w:numId w:val="2"/>
              </w:numPr>
              <w:tabs>
                <w:tab w:val="left" w:pos="464"/>
              </w:tabs>
              <w:ind w:left="323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 da transção;</w:t>
            </w:r>
          </w:p>
          <w:p w14:paraId="3BB1194C" w14:textId="77777777" w:rsidR="00C80212" w:rsidRDefault="00C80212" w:rsidP="004D4A59">
            <w:pPr>
              <w:pStyle w:val="PargrafodaLista"/>
              <w:numPr>
                <w:ilvl w:val="0"/>
                <w:numId w:val="2"/>
              </w:numPr>
              <w:tabs>
                <w:tab w:val="left" w:pos="464"/>
              </w:tabs>
              <w:ind w:left="323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de controle dos registros eletrônicos que ine</w:t>
            </w:r>
            <w:r w:rsidR="006B1D9C">
              <w:rPr>
                <w:rFonts w:ascii="Arial" w:hAnsi="Arial" w:cs="Arial"/>
                <w:sz w:val="18"/>
                <w:szCs w:val="18"/>
              </w:rPr>
              <w:t>grem um mesmo lançamento contábil.</w:t>
            </w:r>
          </w:p>
          <w:p w14:paraId="554B5BC9" w14:textId="0BB862C0" w:rsidR="00257343" w:rsidRPr="00C9452F" w:rsidRDefault="00257343" w:rsidP="00257343">
            <w:pPr>
              <w:pStyle w:val="PargrafodaLista"/>
              <w:tabs>
                <w:tab w:val="left" w:pos="464"/>
              </w:tabs>
              <w:ind w:left="32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</w:tcPr>
          <w:p w14:paraId="470D1D96" w14:textId="77777777" w:rsidR="009A6E4C" w:rsidRDefault="009A6E4C" w:rsidP="00385C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14:paraId="1B8155E5" w14:textId="77777777" w:rsidR="009A6E4C" w:rsidRDefault="009A6E4C" w:rsidP="000B6B8C">
            <w:pPr>
              <w:jc w:val="center"/>
              <w:rPr>
                <w:rFonts w:ascii="Arial" w:hAnsi="Arial" w:cs="Arial"/>
              </w:rPr>
            </w:pPr>
          </w:p>
          <w:p w14:paraId="77FCA1D0" w14:textId="77777777" w:rsidR="00C207BB" w:rsidRDefault="00C207BB" w:rsidP="000B6B8C">
            <w:pPr>
              <w:jc w:val="center"/>
              <w:rPr>
                <w:rFonts w:ascii="Arial" w:hAnsi="Arial" w:cs="Arial"/>
              </w:rPr>
            </w:pPr>
          </w:p>
          <w:p w14:paraId="5D7C33A5" w14:textId="77777777" w:rsidR="00C207BB" w:rsidRDefault="00C207BB" w:rsidP="000B6B8C">
            <w:pPr>
              <w:jc w:val="center"/>
              <w:rPr>
                <w:rFonts w:ascii="Arial" w:hAnsi="Arial" w:cs="Arial"/>
              </w:rPr>
            </w:pPr>
          </w:p>
          <w:p w14:paraId="3218CD75" w14:textId="6CC37ACE" w:rsidR="00C207BB" w:rsidRDefault="00365ABA" w:rsidP="000B6B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14:paraId="5D34EF16" w14:textId="00D62367" w:rsidR="00C207BB" w:rsidRDefault="00C207BB" w:rsidP="000B6B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9A7FE2D" w14:textId="77777777" w:rsidR="009A6E4C" w:rsidRDefault="009A6E4C" w:rsidP="000B6B8C">
            <w:pPr>
              <w:jc w:val="center"/>
              <w:rPr>
                <w:rFonts w:ascii="Arial" w:hAnsi="Arial" w:cs="Arial"/>
              </w:rPr>
            </w:pPr>
          </w:p>
          <w:p w14:paraId="267F5100" w14:textId="77777777" w:rsidR="00365ABA" w:rsidRDefault="00365ABA" w:rsidP="000B6B8C">
            <w:pPr>
              <w:jc w:val="center"/>
              <w:rPr>
                <w:rFonts w:ascii="Arial" w:hAnsi="Arial" w:cs="Arial"/>
              </w:rPr>
            </w:pPr>
          </w:p>
          <w:p w14:paraId="7C30D609" w14:textId="77777777" w:rsidR="00365ABA" w:rsidRDefault="00365ABA" w:rsidP="000B6B8C">
            <w:pPr>
              <w:jc w:val="center"/>
              <w:rPr>
                <w:rFonts w:ascii="Arial" w:hAnsi="Arial" w:cs="Arial"/>
              </w:rPr>
            </w:pPr>
          </w:p>
          <w:p w14:paraId="52C518E6" w14:textId="78901C44" w:rsidR="00365ABA" w:rsidRDefault="00365ABA" w:rsidP="000B6B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7" w:type="dxa"/>
          </w:tcPr>
          <w:p w14:paraId="522FA8D3" w14:textId="77777777" w:rsidR="009A6E4C" w:rsidRDefault="009A6E4C" w:rsidP="000B6B8C">
            <w:pPr>
              <w:jc w:val="center"/>
              <w:rPr>
                <w:rFonts w:ascii="Arial" w:hAnsi="Arial" w:cs="Arial"/>
              </w:rPr>
            </w:pPr>
          </w:p>
          <w:p w14:paraId="24D1B932" w14:textId="77777777" w:rsidR="00365ABA" w:rsidRDefault="00365ABA" w:rsidP="000B6B8C">
            <w:pPr>
              <w:jc w:val="center"/>
              <w:rPr>
                <w:rFonts w:ascii="Arial" w:hAnsi="Arial" w:cs="Arial"/>
              </w:rPr>
            </w:pPr>
          </w:p>
          <w:p w14:paraId="370BC739" w14:textId="77777777" w:rsidR="00365ABA" w:rsidRDefault="00365ABA" w:rsidP="000B6B8C">
            <w:pPr>
              <w:jc w:val="center"/>
              <w:rPr>
                <w:rFonts w:ascii="Arial" w:hAnsi="Arial" w:cs="Arial"/>
              </w:rPr>
            </w:pPr>
          </w:p>
          <w:p w14:paraId="6E591DB2" w14:textId="59E6AF78" w:rsidR="00365ABA" w:rsidRDefault="00365ABA" w:rsidP="000B6B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7" w:type="dxa"/>
          </w:tcPr>
          <w:p w14:paraId="02BC53E9" w14:textId="77777777" w:rsidR="009A6E4C" w:rsidRDefault="009A6E4C" w:rsidP="000B6B8C">
            <w:pPr>
              <w:jc w:val="center"/>
              <w:rPr>
                <w:rFonts w:ascii="Arial" w:hAnsi="Arial" w:cs="Arial"/>
              </w:rPr>
            </w:pPr>
          </w:p>
          <w:p w14:paraId="272A33A0" w14:textId="77777777" w:rsidR="00365ABA" w:rsidRDefault="00365ABA" w:rsidP="000B6B8C">
            <w:pPr>
              <w:jc w:val="center"/>
              <w:rPr>
                <w:rFonts w:ascii="Arial" w:hAnsi="Arial" w:cs="Arial"/>
              </w:rPr>
            </w:pPr>
          </w:p>
          <w:p w14:paraId="622FF08D" w14:textId="77777777" w:rsidR="00365ABA" w:rsidRDefault="00365ABA" w:rsidP="000B6B8C">
            <w:pPr>
              <w:jc w:val="center"/>
              <w:rPr>
                <w:rFonts w:ascii="Arial" w:hAnsi="Arial" w:cs="Arial"/>
              </w:rPr>
            </w:pPr>
          </w:p>
          <w:p w14:paraId="6BD53650" w14:textId="642C32DA" w:rsidR="00365ABA" w:rsidRDefault="00365ABA" w:rsidP="000B6B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88" w:type="dxa"/>
          </w:tcPr>
          <w:p w14:paraId="6D91969E" w14:textId="77777777" w:rsidR="009A6E4C" w:rsidRDefault="009A6E4C" w:rsidP="00385C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7" w:type="dxa"/>
          </w:tcPr>
          <w:p w14:paraId="054C1979" w14:textId="77777777" w:rsidR="009A6E4C" w:rsidRDefault="009A6E4C" w:rsidP="00385C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7" w:type="dxa"/>
          </w:tcPr>
          <w:p w14:paraId="5379E3FD" w14:textId="77777777" w:rsidR="009A6E4C" w:rsidRDefault="009A6E4C" w:rsidP="00385CD0">
            <w:pPr>
              <w:jc w:val="both"/>
              <w:rPr>
                <w:rFonts w:ascii="Arial" w:hAnsi="Arial" w:cs="Arial"/>
              </w:rPr>
            </w:pPr>
          </w:p>
        </w:tc>
      </w:tr>
      <w:tr w:rsidR="00097B1D" w14:paraId="319EBED2" w14:textId="77777777" w:rsidTr="00097B1D">
        <w:tc>
          <w:tcPr>
            <w:tcW w:w="545" w:type="dxa"/>
          </w:tcPr>
          <w:p w14:paraId="485D7C89" w14:textId="0E126B35" w:rsidR="009A6E4C" w:rsidRDefault="006B1D9C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242" w:type="dxa"/>
          </w:tcPr>
          <w:p w14:paraId="4D9BF88E" w14:textId="77777777" w:rsidR="009A6E4C" w:rsidRDefault="006B1D9C" w:rsidP="00CE281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Assegurar</w:t>
            </w:r>
            <w:r w:rsidR="00944366">
              <w:rPr>
                <w:rFonts w:ascii="Arial" w:hAnsi="Arial" w:cs="Arial"/>
                <w:sz w:val="18"/>
                <w:szCs w:val="18"/>
              </w:rPr>
              <w:t xml:space="preserve"> que o Siafic permit</w:t>
            </w:r>
            <w:r w:rsidR="00CE2811">
              <w:rPr>
                <w:rFonts w:ascii="Arial" w:hAnsi="Arial" w:cs="Arial"/>
                <w:sz w:val="18"/>
                <w:szCs w:val="18"/>
              </w:rPr>
              <w:t>a</w:t>
            </w:r>
            <w:r w:rsidR="00944366">
              <w:rPr>
                <w:rFonts w:ascii="Arial" w:hAnsi="Arial" w:cs="Arial"/>
                <w:sz w:val="18"/>
                <w:szCs w:val="18"/>
              </w:rPr>
              <w:t xml:space="preserve"> a acumulação dos registros por centros de custos.</w:t>
            </w:r>
          </w:p>
          <w:p w14:paraId="457F6A50" w14:textId="14243F45" w:rsidR="00257343" w:rsidRPr="00200897" w:rsidRDefault="00257343" w:rsidP="00CE281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</w:tcPr>
          <w:p w14:paraId="441E5109" w14:textId="77777777" w:rsidR="009A6E4C" w:rsidRDefault="009A6E4C" w:rsidP="00385C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14:paraId="5A17952B" w14:textId="73962C7A" w:rsidR="009A6E4C" w:rsidRDefault="00021912" w:rsidP="000B6B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80" w:type="dxa"/>
          </w:tcPr>
          <w:p w14:paraId="55C276B9" w14:textId="633538E8" w:rsidR="009A6E4C" w:rsidRDefault="00021912" w:rsidP="000B6B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7" w:type="dxa"/>
          </w:tcPr>
          <w:p w14:paraId="20518AD3" w14:textId="0BD50E67" w:rsidR="009A6E4C" w:rsidRDefault="00021912" w:rsidP="000B6B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957" w:type="dxa"/>
          </w:tcPr>
          <w:p w14:paraId="73477E8A" w14:textId="07962B09" w:rsidR="009A6E4C" w:rsidRDefault="00021912" w:rsidP="000B6B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88" w:type="dxa"/>
          </w:tcPr>
          <w:p w14:paraId="18CE75B0" w14:textId="77777777" w:rsidR="009A6E4C" w:rsidRDefault="009A6E4C" w:rsidP="00385C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7" w:type="dxa"/>
          </w:tcPr>
          <w:p w14:paraId="438596A9" w14:textId="77777777" w:rsidR="009A6E4C" w:rsidRDefault="009A6E4C" w:rsidP="00385C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7" w:type="dxa"/>
          </w:tcPr>
          <w:p w14:paraId="76F1B44C" w14:textId="77777777" w:rsidR="009A6E4C" w:rsidRDefault="009A6E4C" w:rsidP="00385CD0">
            <w:pPr>
              <w:jc w:val="both"/>
              <w:rPr>
                <w:rFonts w:ascii="Arial" w:hAnsi="Arial" w:cs="Arial"/>
              </w:rPr>
            </w:pPr>
          </w:p>
        </w:tc>
      </w:tr>
      <w:tr w:rsidR="00097B1D" w14:paraId="62886523" w14:textId="77777777" w:rsidTr="00097B1D">
        <w:tc>
          <w:tcPr>
            <w:tcW w:w="545" w:type="dxa"/>
          </w:tcPr>
          <w:p w14:paraId="32C27AA9" w14:textId="77777777" w:rsidR="00021912" w:rsidRDefault="00021912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6212116" w14:textId="77777777" w:rsidR="00021912" w:rsidRDefault="00021912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8AE471F" w14:textId="77777777" w:rsidR="00021912" w:rsidRDefault="00021912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12762A" w14:textId="5AD641FC" w:rsidR="009A6E4C" w:rsidRDefault="00944366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242" w:type="dxa"/>
          </w:tcPr>
          <w:p w14:paraId="23EDA517" w14:textId="77777777" w:rsidR="009A6E4C" w:rsidRDefault="00B91A6D" w:rsidP="00385CD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Assegurar que o Siafic não permita:</w:t>
            </w:r>
          </w:p>
          <w:p w14:paraId="657AB8DF" w14:textId="77777777" w:rsidR="00B91A6D" w:rsidRDefault="000645FC" w:rsidP="00CE2811">
            <w:pPr>
              <w:pStyle w:val="PargrafodaLista"/>
              <w:numPr>
                <w:ilvl w:val="0"/>
                <w:numId w:val="3"/>
              </w:numPr>
              <w:ind w:left="464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Contabilização apenas na exportação de dados</w:t>
            </w:r>
            <w:r w:rsidR="0095119E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799D37AF" w14:textId="77777777" w:rsidR="0095119E" w:rsidRDefault="0095119E" w:rsidP="00CE2811">
            <w:pPr>
              <w:pStyle w:val="PargrafodaLista"/>
              <w:numPr>
                <w:ilvl w:val="0"/>
                <w:numId w:val="3"/>
              </w:numPr>
              <w:ind w:left="464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Registro cuja data não corresponda à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data do fato contábil</w:t>
            </w:r>
            <w:r w:rsidR="001A4B9E">
              <w:rPr>
                <w:rFonts w:ascii="Arial" w:hAnsi="Arial" w:cs="Arial"/>
                <w:sz w:val="18"/>
                <w:szCs w:val="18"/>
              </w:rPr>
              <w:t xml:space="preserve"> ocorrido;</w:t>
            </w:r>
          </w:p>
          <w:p w14:paraId="58DDE423" w14:textId="77777777" w:rsidR="001A4B9E" w:rsidRDefault="001A4B9E" w:rsidP="00CE2811">
            <w:pPr>
              <w:pStyle w:val="PargrafodaLista"/>
              <w:numPr>
                <w:ilvl w:val="0"/>
                <w:numId w:val="3"/>
              </w:numPr>
              <w:ind w:left="464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Alteração dos códigos-fonte ou das bases de dados do Siafic; </w:t>
            </w:r>
          </w:p>
          <w:p w14:paraId="724BFAD9" w14:textId="4ADB6763" w:rsidR="002D48D3" w:rsidRPr="00B91A6D" w:rsidRDefault="002D48D3" w:rsidP="00CE2811">
            <w:pPr>
              <w:pStyle w:val="PargrafodaLista"/>
              <w:numPr>
                <w:ilvl w:val="0"/>
                <w:numId w:val="3"/>
              </w:numPr>
              <w:ind w:left="464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Utilização </w:t>
            </w:r>
            <w:r w:rsidR="00364477">
              <w:rPr>
                <w:rFonts w:ascii="Arial" w:hAnsi="Arial" w:cs="Arial"/>
                <w:sz w:val="18"/>
                <w:szCs w:val="18"/>
              </w:rPr>
              <w:t xml:space="preserve">de ferramentas </w:t>
            </w:r>
            <w:r w:rsidR="00BF79CE">
              <w:rPr>
                <w:rFonts w:ascii="Arial" w:hAnsi="Arial" w:cs="Arial"/>
                <w:sz w:val="18"/>
                <w:szCs w:val="18"/>
              </w:rPr>
              <w:t xml:space="preserve">de sistema que refaçam os lançamentos </w:t>
            </w:r>
            <w:r w:rsidR="00247DE0">
              <w:rPr>
                <w:rFonts w:ascii="Arial" w:hAnsi="Arial" w:cs="Arial"/>
                <w:sz w:val="18"/>
                <w:szCs w:val="18"/>
              </w:rPr>
              <w:t>contábeis em momento posterior ao fato contábil ocorrido.</w:t>
            </w:r>
          </w:p>
        </w:tc>
        <w:tc>
          <w:tcPr>
            <w:tcW w:w="957" w:type="dxa"/>
          </w:tcPr>
          <w:p w14:paraId="67E33C78" w14:textId="77777777" w:rsidR="009A6E4C" w:rsidRDefault="009A6E4C" w:rsidP="00385C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14:paraId="6DC0C3E6" w14:textId="77777777" w:rsidR="009A6E4C" w:rsidRDefault="009A6E4C" w:rsidP="000B6B8C">
            <w:pPr>
              <w:jc w:val="center"/>
              <w:rPr>
                <w:rFonts w:ascii="Arial" w:hAnsi="Arial" w:cs="Arial"/>
              </w:rPr>
            </w:pPr>
          </w:p>
          <w:p w14:paraId="7FC14176" w14:textId="77777777" w:rsidR="00021912" w:rsidRDefault="00021912" w:rsidP="000B6B8C">
            <w:pPr>
              <w:jc w:val="center"/>
              <w:rPr>
                <w:rFonts w:ascii="Arial" w:hAnsi="Arial" w:cs="Arial"/>
              </w:rPr>
            </w:pPr>
          </w:p>
          <w:p w14:paraId="7EF93412" w14:textId="4B61F292" w:rsidR="00021912" w:rsidRDefault="0043702A" w:rsidP="000B6B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14:paraId="1393C3E7" w14:textId="33F95330" w:rsidR="00021912" w:rsidRDefault="00021912" w:rsidP="000B6B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E2E5F25" w14:textId="77777777" w:rsidR="009A6E4C" w:rsidRDefault="009A6E4C" w:rsidP="000B6B8C">
            <w:pPr>
              <w:jc w:val="center"/>
              <w:rPr>
                <w:rFonts w:ascii="Arial" w:hAnsi="Arial" w:cs="Arial"/>
              </w:rPr>
            </w:pPr>
          </w:p>
          <w:p w14:paraId="1D01F04D" w14:textId="07A3BB10" w:rsidR="00021912" w:rsidRDefault="00021912" w:rsidP="000B6B8C">
            <w:pPr>
              <w:jc w:val="center"/>
              <w:rPr>
                <w:rFonts w:ascii="Arial" w:hAnsi="Arial" w:cs="Arial"/>
              </w:rPr>
            </w:pPr>
          </w:p>
          <w:p w14:paraId="2F4BF722" w14:textId="10548E2C" w:rsidR="0043702A" w:rsidRDefault="0043702A" w:rsidP="000B6B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14:paraId="551953A0" w14:textId="77777777" w:rsidR="00021912" w:rsidRDefault="00021912" w:rsidP="000B6B8C">
            <w:pPr>
              <w:jc w:val="center"/>
              <w:rPr>
                <w:rFonts w:ascii="Arial" w:hAnsi="Arial" w:cs="Arial"/>
              </w:rPr>
            </w:pPr>
          </w:p>
          <w:p w14:paraId="26CF3582" w14:textId="6E6C8AE5" w:rsidR="00021912" w:rsidRDefault="00021912" w:rsidP="000B6B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14:paraId="5DC03667" w14:textId="77777777" w:rsidR="009A6E4C" w:rsidRDefault="009A6E4C" w:rsidP="000B6B8C">
            <w:pPr>
              <w:jc w:val="center"/>
              <w:rPr>
                <w:rFonts w:ascii="Arial" w:hAnsi="Arial" w:cs="Arial"/>
              </w:rPr>
            </w:pPr>
          </w:p>
          <w:p w14:paraId="7790C2E6" w14:textId="16DEF804" w:rsidR="00021912" w:rsidRDefault="00021912" w:rsidP="000B6B8C">
            <w:pPr>
              <w:jc w:val="center"/>
              <w:rPr>
                <w:rFonts w:ascii="Arial" w:hAnsi="Arial" w:cs="Arial"/>
              </w:rPr>
            </w:pPr>
          </w:p>
          <w:p w14:paraId="02DD769E" w14:textId="051C319E" w:rsidR="0043702A" w:rsidRDefault="0043702A" w:rsidP="000B6B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14:paraId="06925E9B" w14:textId="77777777" w:rsidR="00021912" w:rsidRDefault="00021912" w:rsidP="000B6B8C">
            <w:pPr>
              <w:jc w:val="center"/>
              <w:rPr>
                <w:rFonts w:ascii="Arial" w:hAnsi="Arial" w:cs="Arial"/>
              </w:rPr>
            </w:pPr>
          </w:p>
          <w:p w14:paraId="764485BA" w14:textId="0791FC8D" w:rsidR="00021912" w:rsidRDefault="00021912" w:rsidP="000B6B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14:paraId="25000B7B" w14:textId="25A81FF1" w:rsidR="009A6E4C" w:rsidRDefault="009A6E4C" w:rsidP="000B6B8C">
            <w:pPr>
              <w:jc w:val="center"/>
              <w:rPr>
                <w:rFonts w:ascii="Arial" w:hAnsi="Arial" w:cs="Arial"/>
              </w:rPr>
            </w:pPr>
          </w:p>
          <w:p w14:paraId="3DDE2B18" w14:textId="0F281E69" w:rsidR="0043702A" w:rsidRDefault="0043702A" w:rsidP="000B6B8C">
            <w:pPr>
              <w:jc w:val="center"/>
              <w:rPr>
                <w:rFonts w:ascii="Arial" w:hAnsi="Arial" w:cs="Arial"/>
              </w:rPr>
            </w:pPr>
          </w:p>
          <w:p w14:paraId="1123667B" w14:textId="161F4957" w:rsidR="0043702A" w:rsidRDefault="0043702A" w:rsidP="000B6B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  <w:p w14:paraId="6105B780" w14:textId="77777777" w:rsidR="00021912" w:rsidRDefault="00021912" w:rsidP="000B6B8C">
            <w:pPr>
              <w:jc w:val="center"/>
              <w:rPr>
                <w:rFonts w:ascii="Arial" w:hAnsi="Arial" w:cs="Arial"/>
              </w:rPr>
            </w:pPr>
          </w:p>
          <w:p w14:paraId="2969E567" w14:textId="77777777" w:rsidR="00021912" w:rsidRDefault="00021912" w:rsidP="000B6B8C">
            <w:pPr>
              <w:jc w:val="center"/>
              <w:rPr>
                <w:rFonts w:ascii="Arial" w:hAnsi="Arial" w:cs="Arial"/>
              </w:rPr>
            </w:pPr>
          </w:p>
          <w:p w14:paraId="3DCB380B" w14:textId="335D9D57" w:rsidR="00021912" w:rsidRDefault="00021912" w:rsidP="000B6B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</w:tcPr>
          <w:p w14:paraId="3831C10F" w14:textId="77777777" w:rsidR="009A6E4C" w:rsidRDefault="009A6E4C" w:rsidP="00385C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7" w:type="dxa"/>
          </w:tcPr>
          <w:p w14:paraId="67C825BA" w14:textId="77777777" w:rsidR="009A6E4C" w:rsidRDefault="009A6E4C" w:rsidP="00385C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7" w:type="dxa"/>
          </w:tcPr>
          <w:p w14:paraId="045C4324" w14:textId="77777777" w:rsidR="009A6E4C" w:rsidRDefault="009A6E4C" w:rsidP="00385CD0">
            <w:pPr>
              <w:jc w:val="both"/>
              <w:rPr>
                <w:rFonts w:ascii="Arial" w:hAnsi="Arial" w:cs="Arial"/>
              </w:rPr>
            </w:pPr>
          </w:p>
        </w:tc>
      </w:tr>
    </w:tbl>
    <w:p w14:paraId="6A74DC3C" w14:textId="0F92FA71" w:rsidR="006A60E1" w:rsidRDefault="006A60E1" w:rsidP="000A2BFD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23029B9A" w14:textId="601D989E" w:rsidR="003E7F57" w:rsidRDefault="003E7F57" w:rsidP="000A2BFD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E662D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– PRAZOS E INTEGRIDADE</w:t>
      </w: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545"/>
        <w:gridCol w:w="2242"/>
        <w:gridCol w:w="957"/>
        <w:gridCol w:w="957"/>
        <w:gridCol w:w="1080"/>
        <w:gridCol w:w="957"/>
        <w:gridCol w:w="957"/>
        <w:gridCol w:w="1088"/>
        <w:gridCol w:w="907"/>
        <w:gridCol w:w="937"/>
      </w:tblGrid>
      <w:tr w:rsidR="005E2840" w14:paraId="3236F071" w14:textId="77777777" w:rsidTr="008748CA">
        <w:tc>
          <w:tcPr>
            <w:tcW w:w="545" w:type="dxa"/>
          </w:tcPr>
          <w:p w14:paraId="3BEB61C3" w14:textId="5CFFAB3B" w:rsidR="005E2840" w:rsidRDefault="003E7F57" w:rsidP="008748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2242" w:type="dxa"/>
          </w:tcPr>
          <w:p w14:paraId="50125047" w14:textId="691BB33D" w:rsidR="005E2840" w:rsidRPr="00200897" w:rsidRDefault="007F6686" w:rsidP="008748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Garantir que até o dia 25 – Para fechar o balancete do mês anterior</w:t>
            </w:r>
          </w:p>
        </w:tc>
        <w:tc>
          <w:tcPr>
            <w:tcW w:w="957" w:type="dxa"/>
          </w:tcPr>
          <w:p w14:paraId="699E96D9" w14:textId="77777777" w:rsidR="005E2840" w:rsidRDefault="005E2840" w:rsidP="008748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14:paraId="040DE19F" w14:textId="0540B3BC" w:rsidR="005E2840" w:rsidRDefault="005E2840" w:rsidP="00874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3953B9F" w14:textId="72D8E11B" w:rsidR="005E2840" w:rsidRDefault="005E2840" w:rsidP="00874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14:paraId="2F1D18B5" w14:textId="6182D2AB" w:rsidR="005E2840" w:rsidRDefault="005E2840" w:rsidP="00874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14:paraId="0A499858" w14:textId="1CA0D7C8" w:rsidR="005E2840" w:rsidRDefault="005E2840" w:rsidP="00874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</w:tcPr>
          <w:p w14:paraId="44663179" w14:textId="77777777" w:rsidR="005E2840" w:rsidRDefault="005E2840" w:rsidP="008748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7" w:type="dxa"/>
          </w:tcPr>
          <w:p w14:paraId="1F84D011" w14:textId="77777777" w:rsidR="005E2840" w:rsidRDefault="005E2840" w:rsidP="008748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7" w:type="dxa"/>
          </w:tcPr>
          <w:p w14:paraId="452EDF3D" w14:textId="77777777" w:rsidR="005E2840" w:rsidRDefault="005E2840" w:rsidP="008748CA">
            <w:pPr>
              <w:jc w:val="both"/>
              <w:rPr>
                <w:rFonts w:ascii="Arial" w:hAnsi="Arial" w:cs="Arial"/>
              </w:rPr>
            </w:pPr>
          </w:p>
        </w:tc>
      </w:tr>
      <w:tr w:rsidR="005E2840" w14:paraId="59880C4E" w14:textId="77777777" w:rsidTr="008748CA">
        <w:tc>
          <w:tcPr>
            <w:tcW w:w="545" w:type="dxa"/>
          </w:tcPr>
          <w:p w14:paraId="27C93EC4" w14:textId="56D4600E" w:rsidR="005E2840" w:rsidRDefault="00152FD2" w:rsidP="008748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242" w:type="dxa"/>
          </w:tcPr>
          <w:p w14:paraId="760338FF" w14:textId="05B26E25" w:rsidR="005E2840" w:rsidRPr="005E2840" w:rsidRDefault="00152FD2" w:rsidP="005E28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Garantir que até o dia 30/01 </w:t>
            </w:r>
            <w:r w:rsidR="00F975B5">
              <w:rPr>
                <w:rFonts w:ascii="Arial" w:hAnsi="Arial" w:cs="Arial"/>
                <w:sz w:val="18"/>
                <w:szCs w:val="18"/>
              </w:rPr>
              <w:t>– Para registrar os atos de Gestão Orçamentária e Financeira do ano anterior</w:t>
            </w:r>
            <w:r w:rsidR="00454407">
              <w:rPr>
                <w:rFonts w:ascii="Arial" w:hAnsi="Arial" w:cs="Arial"/>
                <w:sz w:val="18"/>
                <w:szCs w:val="18"/>
              </w:rPr>
              <w:t xml:space="preserve"> (inclusive inscrição e cancelamento dos Restos a Pagar)</w:t>
            </w:r>
          </w:p>
        </w:tc>
        <w:tc>
          <w:tcPr>
            <w:tcW w:w="957" w:type="dxa"/>
          </w:tcPr>
          <w:p w14:paraId="74AE859F" w14:textId="77777777" w:rsidR="005E2840" w:rsidRDefault="005E2840" w:rsidP="008748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14:paraId="4BAE5CBB" w14:textId="77777777" w:rsidR="005E2840" w:rsidRDefault="005E2840" w:rsidP="00874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E6193FE" w14:textId="77777777" w:rsidR="005E2840" w:rsidRDefault="005E2840" w:rsidP="00874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14:paraId="1DA9E723" w14:textId="77777777" w:rsidR="005E2840" w:rsidRDefault="005E2840" w:rsidP="00874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14:paraId="4AE3EAF0" w14:textId="77777777" w:rsidR="005E2840" w:rsidRDefault="005E2840" w:rsidP="00874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</w:tcPr>
          <w:p w14:paraId="24B8E264" w14:textId="77777777" w:rsidR="005E2840" w:rsidRDefault="005E2840" w:rsidP="008748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7" w:type="dxa"/>
          </w:tcPr>
          <w:p w14:paraId="63D1CAB3" w14:textId="77777777" w:rsidR="005E2840" w:rsidRDefault="005E2840" w:rsidP="008748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7" w:type="dxa"/>
          </w:tcPr>
          <w:p w14:paraId="025A33F6" w14:textId="77777777" w:rsidR="005E2840" w:rsidRDefault="005E2840" w:rsidP="008748CA">
            <w:pPr>
              <w:jc w:val="both"/>
              <w:rPr>
                <w:rFonts w:ascii="Arial" w:hAnsi="Arial" w:cs="Arial"/>
              </w:rPr>
            </w:pPr>
          </w:p>
        </w:tc>
      </w:tr>
      <w:tr w:rsidR="00454407" w14:paraId="020E8F8E" w14:textId="77777777" w:rsidTr="008748CA">
        <w:tc>
          <w:tcPr>
            <w:tcW w:w="545" w:type="dxa"/>
          </w:tcPr>
          <w:p w14:paraId="1031F29B" w14:textId="1000E99C" w:rsidR="00454407" w:rsidRDefault="00454407" w:rsidP="008748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242" w:type="dxa"/>
          </w:tcPr>
          <w:p w14:paraId="6734E545" w14:textId="3CF3C35E" w:rsidR="00454407" w:rsidRDefault="00B26D39" w:rsidP="005E28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Garantir que até o dia 28 ou 28/02 </w:t>
            </w:r>
            <w:r w:rsidR="00BF4852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F4852">
              <w:rPr>
                <w:rFonts w:ascii="Arial" w:hAnsi="Arial" w:cs="Arial"/>
                <w:sz w:val="18"/>
                <w:szCs w:val="18"/>
              </w:rPr>
              <w:t>Para o fechamento dos Balanços</w:t>
            </w:r>
            <w:r w:rsidR="00024AC2">
              <w:rPr>
                <w:rFonts w:ascii="Arial" w:hAnsi="Arial" w:cs="Arial"/>
                <w:sz w:val="18"/>
                <w:szCs w:val="18"/>
              </w:rPr>
              <w:t xml:space="preserve"> e outras informações com periodicidade anual</w:t>
            </w:r>
          </w:p>
        </w:tc>
        <w:tc>
          <w:tcPr>
            <w:tcW w:w="957" w:type="dxa"/>
          </w:tcPr>
          <w:p w14:paraId="734C7469" w14:textId="77777777" w:rsidR="00454407" w:rsidRDefault="00454407" w:rsidP="008748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14:paraId="571AD302" w14:textId="77777777" w:rsidR="00454407" w:rsidRDefault="00454407" w:rsidP="00874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B1DDF19" w14:textId="77777777" w:rsidR="00454407" w:rsidRDefault="00454407" w:rsidP="00874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14:paraId="0404A717" w14:textId="77777777" w:rsidR="00454407" w:rsidRDefault="00454407" w:rsidP="00874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14:paraId="418ACB23" w14:textId="77777777" w:rsidR="00454407" w:rsidRDefault="00454407" w:rsidP="00874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</w:tcPr>
          <w:p w14:paraId="049FD6E2" w14:textId="77777777" w:rsidR="00454407" w:rsidRDefault="00454407" w:rsidP="008748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7" w:type="dxa"/>
          </w:tcPr>
          <w:p w14:paraId="0303556D" w14:textId="77777777" w:rsidR="00454407" w:rsidRDefault="00454407" w:rsidP="008748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7" w:type="dxa"/>
          </w:tcPr>
          <w:p w14:paraId="31F0E85A" w14:textId="77777777" w:rsidR="00454407" w:rsidRDefault="00454407" w:rsidP="008748CA">
            <w:pPr>
              <w:jc w:val="both"/>
              <w:rPr>
                <w:rFonts w:ascii="Arial" w:hAnsi="Arial" w:cs="Arial"/>
              </w:rPr>
            </w:pPr>
          </w:p>
        </w:tc>
      </w:tr>
      <w:tr w:rsidR="00024AC2" w14:paraId="60423755" w14:textId="77777777" w:rsidTr="008748CA">
        <w:tc>
          <w:tcPr>
            <w:tcW w:w="545" w:type="dxa"/>
          </w:tcPr>
          <w:p w14:paraId="076748A6" w14:textId="3F728FF7" w:rsidR="00024AC2" w:rsidRDefault="00024AC2" w:rsidP="008748C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242" w:type="dxa"/>
          </w:tcPr>
          <w:p w14:paraId="205AC4ED" w14:textId="0F5D6495" w:rsidR="00024AC2" w:rsidRDefault="000764E9" w:rsidP="005E28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Certificar que o Siafic impede os registros contábeis após o balancete encerrado.</w:t>
            </w:r>
          </w:p>
        </w:tc>
        <w:tc>
          <w:tcPr>
            <w:tcW w:w="957" w:type="dxa"/>
          </w:tcPr>
          <w:p w14:paraId="5541698D" w14:textId="77777777" w:rsidR="00024AC2" w:rsidRDefault="00024AC2" w:rsidP="008748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14:paraId="497B1B91" w14:textId="77777777" w:rsidR="00024AC2" w:rsidRDefault="00024AC2" w:rsidP="00874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2DD5F3F" w14:textId="77777777" w:rsidR="00024AC2" w:rsidRDefault="00024AC2" w:rsidP="00874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14:paraId="519BB7FF" w14:textId="77777777" w:rsidR="00024AC2" w:rsidRDefault="00024AC2" w:rsidP="00874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7" w:type="dxa"/>
          </w:tcPr>
          <w:p w14:paraId="5DEE8FBF" w14:textId="77777777" w:rsidR="00024AC2" w:rsidRDefault="00024AC2" w:rsidP="00874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8" w:type="dxa"/>
          </w:tcPr>
          <w:p w14:paraId="240D719F" w14:textId="77777777" w:rsidR="00024AC2" w:rsidRDefault="00024AC2" w:rsidP="008748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07" w:type="dxa"/>
          </w:tcPr>
          <w:p w14:paraId="32CCB56F" w14:textId="77777777" w:rsidR="00024AC2" w:rsidRDefault="00024AC2" w:rsidP="008748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7" w:type="dxa"/>
          </w:tcPr>
          <w:p w14:paraId="7259208A" w14:textId="77777777" w:rsidR="00024AC2" w:rsidRDefault="00024AC2" w:rsidP="008748CA">
            <w:pPr>
              <w:jc w:val="both"/>
              <w:rPr>
                <w:rFonts w:ascii="Arial" w:hAnsi="Arial" w:cs="Arial"/>
              </w:rPr>
            </w:pPr>
          </w:p>
        </w:tc>
      </w:tr>
    </w:tbl>
    <w:p w14:paraId="5A8D840B" w14:textId="020F70B2" w:rsidR="005E2840" w:rsidRDefault="005E2840" w:rsidP="005E2840">
      <w:pPr>
        <w:spacing w:line="360" w:lineRule="auto"/>
        <w:jc w:val="both"/>
        <w:rPr>
          <w:rFonts w:ascii="Arial" w:hAnsi="Arial" w:cs="Arial"/>
        </w:rPr>
      </w:pPr>
    </w:p>
    <w:p w14:paraId="5DEE1E48" w14:textId="3B04E96C" w:rsidR="007C2A5E" w:rsidRDefault="0095574D" w:rsidP="00AB4C91">
      <w:pPr>
        <w:spacing w:line="240" w:lineRule="auto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VI</w:t>
      </w:r>
      <w:r w:rsidR="00E662D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– </w:t>
      </w:r>
      <w:r w:rsidR="00655BB0">
        <w:rPr>
          <w:rFonts w:ascii="Arial" w:hAnsi="Arial" w:cs="Arial"/>
        </w:rPr>
        <w:t xml:space="preserve">TECNOLOGIA </w:t>
      </w:r>
      <w:r w:rsidR="001B2A77">
        <w:rPr>
          <w:rFonts w:ascii="Arial" w:hAnsi="Arial" w:cs="Arial"/>
        </w:rPr>
        <w:t xml:space="preserve">II </w:t>
      </w:r>
      <w:r w:rsidR="00655BB0">
        <w:rPr>
          <w:rFonts w:ascii="Arial" w:hAnsi="Arial" w:cs="Arial"/>
        </w:rPr>
        <w:t>(INSTALAÇÃO DE DATACENTER</w:t>
      </w:r>
      <w:r w:rsidR="001B2A77">
        <w:rPr>
          <w:rFonts w:ascii="Arial" w:hAnsi="Arial" w:cs="Arial"/>
        </w:rPr>
        <w:t>, AQUISIÇÃO DE SOFTWARE</w:t>
      </w:r>
      <w:r w:rsidR="004B7406">
        <w:rPr>
          <w:rFonts w:ascii="Arial" w:hAnsi="Arial" w:cs="Arial"/>
        </w:rPr>
        <w:t>S</w:t>
      </w:r>
      <w:r w:rsidR="001B2A77">
        <w:rPr>
          <w:rFonts w:ascii="Arial" w:hAnsi="Arial" w:cs="Arial"/>
        </w:rPr>
        <w:t xml:space="preserve"> E TREINAMENTO DE PESSOAL)</w:t>
      </w:r>
    </w:p>
    <w:p w14:paraId="467B9F16" w14:textId="77777777" w:rsidR="006514F3" w:rsidRDefault="006514F3" w:rsidP="00AB4C91">
      <w:pPr>
        <w:spacing w:line="240" w:lineRule="auto"/>
        <w:ind w:left="1418" w:hanging="567"/>
        <w:jc w:val="both"/>
        <w:rPr>
          <w:rFonts w:ascii="Arial" w:hAnsi="Arial" w:cs="Arial"/>
        </w:rPr>
      </w:pPr>
    </w:p>
    <w:tbl>
      <w:tblPr>
        <w:tblStyle w:val="Tabelacomgrade"/>
        <w:tblW w:w="10627" w:type="dxa"/>
        <w:tblLook w:val="04A0" w:firstRow="1" w:lastRow="0" w:firstColumn="1" w:lastColumn="0" w:noHBand="0" w:noVBand="1"/>
      </w:tblPr>
      <w:tblGrid>
        <w:gridCol w:w="531"/>
        <w:gridCol w:w="2113"/>
        <w:gridCol w:w="957"/>
        <w:gridCol w:w="977"/>
        <w:gridCol w:w="1113"/>
        <w:gridCol w:w="957"/>
        <w:gridCol w:w="957"/>
        <w:gridCol w:w="1108"/>
        <w:gridCol w:w="957"/>
        <w:gridCol w:w="957"/>
      </w:tblGrid>
      <w:tr w:rsidR="00097B1D" w:rsidRPr="00423F0F" w14:paraId="1BF5085B" w14:textId="77777777" w:rsidTr="00097B1D">
        <w:tc>
          <w:tcPr>
            <w:tcW w:w="535" w:type="dxa"/>
          </w:tcPr>
          <w:p w14:paraId="7EC02AB3" w14:textId="77777777" w:rsidR="0095574D" w:rsidRDefault="0095574D" w:rsidP="00AD106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9" w:type="dxa"/>
          </w:tcPr>
          <w:p w14:paraId="2D331034" w14:textId="77777777" w:rsidR="0095574D" w:rsidRDefault="0095574D" w:rsidP="00AD10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AÇÃO</w:t>
            </w:r>
          </w:p>
          <w:p w14:paraId="1B0156E9" w14:textId="77777777" w:rsidR="0095574D" w:rsidRDefault="0095574D" w:rsidP="00AD106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</w:tcPr>
          <w:p w14:paraId="1D6FEF14" w14:textId="77777777" w:rsidR="0095574D" w:rsidRPr="00423F0F" w:rsidRDefault="0095574D" w:rsidP="00AD10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F0F">
              <w:rPr>
                <w:rFonts w:ascii="Arial" w:hAnsi="Arial" w:cs="Arial"/>
                <w:sz w:val="18"/>
                <w:szCs w:val="18"/>
              </w:rPr>
              <w:t>2021</w:t>
            </w:r>
          </w:p>
          <w:p w14:paraId="6A33A236" w14:textId="77777777" w:rsidR="0095574D" w:rsidRPr="00423F0F" w:rsidRDefault="0095574D" w:rsidP="00AD10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F0F">
              <w:rPr>
                <w:rFonts w:ascii="Arial" w:hAnsi="Arial" w:cs="Arial"/>
                <w:sz w:val="18"/>
                <w:szCs w:val="18"/>
              </w:rPr>
              <w:t>2º</w:t>
            </w:r>
          </w:p>
          <w:p w14:paraId="59E2EA8D" w14:textId="77777777" w:rsidR="0095574D" w:rsidRPr="00423F0F" w:rsidRDefault="0095574D" w:rsidP="00AD10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F0F">
              <w:rPr>
                <w:rFonts w:ascii="Arial" w:hAnsi="Arial" w:cs="Arial"/>
                <w:sz w:val="18"/>
                <w:szCs w:val="18"/>
              </w:rPr>
              <w:t>Quadrim.</w:t>
            </w:r>
          </w:p>
        </w:tc>
        <w:tc>
          <w:tcPr>
            <w:tcW w:w="978" w:type="dxa"/>
          </w:tcPr>
          <w:p w14:paraId="714D0381" w14:textId="77777777" w:rsidR="0095574D" w:rsidRPr="00423F0F" w:rsidRDefault="0095574D" w:rsidP="00AD10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F0F">
              <w:rPr>
                <w:rFonts w:ascii="Arial" w:hAnsi="Arial" w:cs="Arial"/>
                <w:sz w:val="18"/>
                <w:szCs w:val="18"/>
              </w:rPr>
              <w:t>2021</w:t>
            </w:r>
          </w:p>
          <w:p w14:paraId="328C555D" w14:textId="77777777" w:rsidR="0095574D" w:rsidRPr="00423F0F" w:rsidRDefault="0095574D" w:rsidP="00AD10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F0F">
              <w:rPr>
                <w:rFonts w:ascii="Arial" w:hAnsi="Arial" w:cs="Arial"/>
                <w:sz w:val="18"/>
                <w:szCs w:val="18"/>
              </w:rPr>
              <w:t>3º</w:t>
            </w:r>
          </w:p>
          <w:p w14:paraId="4CB3A108" w14:textId="77777777" w:rsidR="0095574D" w:rsidRPr="00423F0F" w:rsidRDefault="0095574D" w:rsidP="00AD10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F0F">
              <w:rPr>
                <w:rFonts w:ascii="Arial" w:hAnsi="Arial" w:cs="Arial"/>
                <w:sz w:val="18"/>
                <w:szCs w:val="18"/>
              </w:rPr>
              <w:t>Quadrim.</w:t>
            </w:r>
          </w:p>
        </w:tc>
        <w:tc>
          <w:tcPr>
            <w:tcW w:w="1120" w:type="dxa"/>
          </w:tcPr>
          <w:p w14:paraId="22359E5A" w14:textId="77777777" w:rsidR="0095574D" w:rsidRPr="00423F0F" w:rsidRDefault="0095574D" w:rsidP="00AD10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F0F">
              <w:rPr>
                <w:rFonts w:ascii="Arial" w:hAnsi="Arial" w:cs="Arial"/>
                <w:sz w:val="18"/>
                <w:szCs w:val="18"/>
              </w:rPr>
              <w:t>2022</w:t>
            </w:r>
          </w:p>
          <w:p w14:paraId="7E08B27E" w14:textId="77777777" w:rsidR="0095574D" w:rsidRPr="00423F0F" w:rsidRDefault="0095574D" w:rsidP="00AD10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F0F">
              <w:rPr>
                <w:rFonts w:ascii="Arial" w:hAnsi="Arial" w:cs="Arial"/>
                <w:sz w:val="18"/>
                <w:szCs w:val="18"/>
              </w:rPr>
              <w:t>1º</w:t>
            </w:r>
          </w:p>
          <w:p w14:paraId="2EB476C6" w14:textId="77777777" w:rsidR="0095574D" w:rsidRPr="00423F0F" w:rsidRDefault="0095574D" w:rsidP="00AD10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F0F">
              <w:rPr>
                <w:rFonts w:ascii="Arial" w:hAnsi="Arial" w:cs="Arial"/>
                <w:sz w:val="18"/>
                <w:szCs w:val="18"/>
              </w:rPr>
              <w:t>Quadrim.</w:t>
            </w:r>
          </w:p>
        </w:tc>
        <w:tc>
          <w:tcPr>
            <w:tcW w:w="957" w:type="dxa"/>
          </w:tcPr>
          <w:p w14:paraId="5C3D4C17" w14:textId="77777777" w:rsidR="0095574D" w:rsidRPr="00423F0F" w:rsidRDefault="0095574D" w:rsidP="00AD10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F0F">
              <w:rPr>
                <w:rFonts w:ascii="Arial" w:hAnsi="Arial" w:cs="Arial"/>
                <w:sz w:val="18"/>
                <w:szCs w:val="18"/>
              </w:rPr>
              <w:t>2022</w:t>
            </w:r>
          </w:p>
          <w:p w14:paraId="369CF71B" w14:textId="77777777" w:rsidR="0095574D" w:rsidRPr="00423F0F" w:rsidRDefault="0095574D" w:rsidP="00AD10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F0F">
              <w:rPr>
                <w:rFonts w:ascii="Arial" w:hAnsi="Arial" w:cs="Arial"/>
                <w:sz w:val="18"/>
                <w:szCs w:val="18"/>
              </w:rPr>
              <w:t>2º</w:t>
            </w:r>
          </w:p>
          <w:p w14:paraId="3EC09E1A" w14:textId="77777777" w:rsidR="0095574D" w:rsidRPr="00423F0F" w:rsidRDefault="0095574D" w:rsidP="00AD10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F0F">
              <w:rPr>
                <w:rFonts w:ascii="Arial" w:hAnsi="Arial" w:cs="Arial"/>
                <w:sz w:val="18"/>
                <w:szCs w:val="18"/>
              </w:rPr>
              <w:t>Quadrim.</w:t>
            </w:r>
          </w:p>
        </w:tc>
        <w:tc>
          <w:tcPr>
            <w:tcW w:w="957" w:type="dxa"/>
          </w:tcPr>
          <w:p w14:paraId="7E7E165F" w14:textId="77777777" w:rsidR="0095574D" w:rsidRPr="00423F0F" w:rsidRDefault="0095574D" w:rsidP="00AD10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F0F">
              <w:rPr>
                <w:rFonts w:ascii="Arial" w:hAnsi="Arial" w:cs="Arial"/>
                <w:sz w:val="18"/>
                <w:szCs w:val="18"/>
              </w:rPr>
              <w:t>2022</w:t>
            </w:r>
          </w:p>
          <w:p w14:paraId="462D2CED" w14:textId="77777777" w:rsidR="0095574D" w:rsidRPr="00423F0F" w:rsidRDefault="0095574D" w:rsidP="00AD10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F0F">
              <w:rPr>
                <w:rFonts w:ascii="Arial" w:hAnsi="Arial" w:cs="Arial"/>
                <w:sz w:val="18"/>
                <w:szCs w:val="18"/>
              </w:rPr>
              <w:t>3º</w:t>
            </w:r>
          </w:p>
          <w:p w14:paraId="4E216806" w14:textId="77777777" w:rsidR="0095574D" w:rsidRPr="00423F0F" w:rsidRDefault="0095574D" w:rsidP="00AD10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F0F">
              <w:rPr>
                <w:rFonts w:ascii="Arial" w:hAnsi="Arial" w:cs="Arial"/>
                <w:sz w:val="18"/>
                <w:szCs w:val="18"/>
              </w:rPr>
              <w:t>Quadrim.</w:t>
            </w:r>
          </w:p>
        </w:tc>
        <w:tc>
          <w:tcPr>
            <w:tcW w:w="1115" w:type="dxa"/>
          </w:tcPr>
          <w:p w14:paraId="72A0858B" w14:textId="77777777" w:rsidR="0095574D" w:rsidRPr="00423F0F" w:rsidRDefault="0095574D" w:rsidP="00AD10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F0F">
              <w:rPr>
                <w:rFonts w:ascii="Arial" w:hAnsi="Arial" w:cs="Arial"/>
                <w:sz w:val="18"/>
                <w:szCs w:val="18"/>
              </w:rPr>
              <w:t>2023</w:t>
            </w:r>
          </w:p>
          <w:p w14:paraId="13301DC2" w14:textId="77777777" w:rsidR="0095574D" w:rsidRPr="00423F0F" w:rsidRDefault="0095574D" w:rsidP="00AD10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F0F">
              <w:rPr>
                <w:rFonts w:ascii="Arial" w:hAnsi="Arial" w:cs="Arial"/>
                <w:sz w:val="18"/>
                <w:szCs w:val="18"/>
              </w:rPr>
              <w:t>1º</w:t>
            </w:r>
          </w:p>
          <w:p w14:paraId="37F2637C" w14:textId="77777777" w:rsidR="0095574D" w:rsidRPr="00423F0F" w:rsidRDefault="0095574D" w:rsidP="00AD10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F0F">
              <w:rPr>
                <w:rFonts w:ascii="Arial" w:hAnsi="Arial" w:cs="Arial"/>
                <w:sz w:val="18"/>
                <w:szCs w:val="18"/>
              </w:rPr>
              <w:t>Quadrim.</w:t>
            </w:r>
          </w:p>
        </w:tc>
        <w:tc>
          <w:tcPr>
            <w:tcW w:w="957" w:type="dxa"/>
          </w:tcPr>
          <w:p w14:paraId="68DF54E0" w14:textId="77777777" w:rsidR="0095574D" w:rsidRPr="00423F0F" w:rsidRDefault="0095574D" w:rsidP="00AD10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F0F">
              <w:rPr>
                <w:rFonts w:ascii="Arial" w:hAnsi="Arial" w:cs="Arial"/>
                <w:sz w:val="18"/>
                <w:szCs w:val="18"/>
              </w:rPr>
              <w:t>2023</w:t>
            </w:r>
          </w:p>
          <w:p w14:paraId="5AC8047E" w14:textId="77777777" w:rsidR="0095574D" w:rsidRPr="00423F0F" w:rsidRDefault="0095574D" w:rsidP="00AD10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F0F">
              <w:rPr>
                <w:rFonts w:ascii="Arial" w:hAnsi="Arial" w:cs="Arial"/>
                <w:sz w:val="18"/>
                <w:szCs w:val="18"/>
              </w:rPr>
              <w:t>2º</w:t>
            </w:r>
          </w:p>
          <w:p w14:paraId="46613DEC" w14:textId="77777777" w:rsidR="0095574D" w:rsidRPr="00423F0F" w:rsidRDefault="0095574D" w:rsidP="00AD10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F0F">
              <w:rPr>
                <w:rFonts w:ascii="Arial" w:hAnsi="Arial" w:cs="Arial"/>
                <w:sz w:val="18"/>
                <w:szCs w:val="18"/>
              </w:rPr>
              <w:t>Quadrim.</w:t>
            </w:r>
          </w:p>
        </w:tc>
        <w:tc>
          <w:tcPr>
            <w:tcW w:w="912" w:type="dxa"/>
          </w:tcPr>
          <w:p w14:paraId="1B917302" w14:textId="77777777" w:rsidR="0095574D" w:rsidRDefault="0095574D" w:rsidP="00AD10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3F0F">
              <w:rPr>
                <w:rFonts w:ascii="Arial" w:hAnsi="Arial" w:cs="Arial"/>
                <w:sz w:val="18"/>
                <w:szCs w:val="18"/>
              </w:rPr>
              <w:t>2023</w:t>
            </w:r>
          </w:p>
          <w:p w14:paraId="35F5D943" w14:textId="77777777" w:rsidR="0095574D" w:rsidRDefault="0095574D" w:rsidP="00AD10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3º</w:t>
            </w:r>
          </w:p>
          <w:p w14:paraId="339CA865" w14:textId="77777777" w:rsidR="0095574D" w:rsidRPr="00423F0F" w:rsidRDefault="0095574D" w:rsidP="00AD10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Quadrim.</w:t>
            </w:r>
          </w:p>
        </w:tc>
      </w:tr>
      <w:tr w:rsidR="00097B1D" w:rsidRPr="00423F0F" w14:paraId="32455A77" w14:textId="77777777" w:rsidTr="00097B1D">
        <w:tc>
          <w:tcPr>
            <w:tcW w:w="535" w:type="dxa"/>
          </w:tcPr>
          <w:p w14:paraId="5279DF37" w14:textId="3DFBE50B" w:rsidR="0095574D" w:rsidRDefault="008A21AA" w:rsidP="00AD106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31471">
              <w:rPr>
                <w:rFonts w:ascii="Arial" w:hAnsi="Arial" w:cs="Arial"/>
                <w:sz w:val="18"/>
                <w:szCs w:val="18"/>
              </w:rPr>
              <w:t>7</w:t>
            </w:r>
          </w:p>
          <w:p w14:paraId="3D2F52C0" w14:textId="29AC4FB0" w:rsidR="0095574D" w:rsidRDefault="0095574D" w:rsidP="00AD106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9" w:type="dxa"/>
          </w:tcPr>
          <w:p w14:paraId="5B866DA2" w14:textId="466BB5E2" w:rsidR="0095574D" w:rsidRDefault="008A21AA" w:rsidP="00AB4C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Construção e/ou adaptação de imóveis </w:t>
            </w:r>
            <w:r w:rsidR="00D13CA5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instalaç</w:t>
            </w:r>
            <w:r w:rsidR="00D13CA5">
              <w:rPr>
                <w:rFonts w:ascii="Arial" w:hAnsi="Arial" w:cs="Arial"/>
                <w:sz w:val="18"/>
                <w:szCs w:val="18"/>
              </w:rPr>
              <w:t>ões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13CA5">
              <w:rPr>
                <w:rFonts w:ascii="Arial" w:hAnsi="Arial" w:cs="Arial"/>
                <w:sz w:val="18"/>
                <w:szCs w:val="18"/>
              </w:rPr>
              <w:t>para Central 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031C">
              <w:rPr>
                <w:rFonts w:ascii="Arial" w:hAnsi="Arial" w:cs="Arial"/>
                <w:sz w:val="18"/>
                <w:szCs w:val="18"/>
              </w:rPr>
              <w:t>TI</w:t>
            </w:r>
            <w:r w:rsidR="00055AC3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B30BF">
              <w:rPr>
                <w:rFonts w:ascii="Arial" w:hAnsi="Arial" w:cs="Arial"/>
                <w:sz w:val="18"/>
                <w:szCs w:val="18"/>
              </w:rPr>
              <w:t>relativa a</w:t>
            </w:r>
            <w:r w:rsidR="002E5AB2">
              <w:rPr>
                <w:rFonts w:ascii="Arial" w:hAnsi="Arial" w:cs="Arial"/>
                <w:sz w:val="18"/>
                <w:szCs w:val="18"/>
              </w:rPr>
              <w:t>o Siafic</w:t>
            </w:r>
          </w:p>
        </w:tc>
        <w:tc>
          <w:tcPr>
            <w:tcW w:w="957" w:type="dxa"/>
          </w:tcPr>
          <w:p w14:paraId="4F28D08B" w14:textId="77777777" w:rsidR="0095574D" w:rsidRPr="00423F0F" w:rsidRDefault="0095574D" w:rsidP="00AD10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14:paraId="6BD54587" w14:textId="0603730A" w:rsidR="0095574D" w:rsidRPr="00423F0F" w:rsidRDefault="00B81770" w:rsidP="00AD10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20" w:type="dxa"/>
          </w:tcPr>
          <w:p w14:paraId="6FD92E7F" w14:textId="54B0AD08" w:rsidR="0095574D" w:rsidRPr="00423F0F" w:rsidRDefault="00694957" w:rsidP="00AD10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7" w:type="dxa"/>
          </w:tcPr>
          <w:p w14:paraId="79D9B20C" w14:textId="18EAE1C7" w:rsidR="0095574D" w:rsidRPr="00423F0F" w:rsidRDefault="00694957" w:rsidP="00AD10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7" w:type="dxa"/>
          </w:tcPr>
          <w:p w14:paraId="2F907690" w14:textId="77777777" w:rsidR="0095574D" w:rsidRPr="00423F0F" w:rsidRDefault="0095574D" w:rsidP="00AD10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5" w:type="dxa"/>
          </w:tcPr>
          <w:p w14:paraId="5421440F" w14:textId="77777777" w:rsidR="0095574D" w:rsidRPr="00423F0F" w:rsidRDefault="0095574D" w:rsidP="00AD10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7" w:type="dxa"/>
          </w:tcPr>
          <w:p w14:paraId="1B3CD3CF" w14:textId="77777777" w:rsidR="0095574D" w:rsidRPr="00423F0F" w:rsidRDefault="0095574D" w:rsidP="00AD10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</w:tcPr>
          <w:p w14:paraId="0796764F" w14:textId="77777777" w:rsidR="0095574D" w:rsidRPr="00423F0F" w:rsidRDefault="0095574D" w:rsidP="00AD10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B1D" w:rsidRPr="00423F0F" w14:paraId="26636A64" w14:textId="77777777" w:rsidTr="00097B1D">
        <w:tc>
          <w:tcPr>
            <w:tcW w:w="535" w:type="dxa"/>
          </w:tcPr>
          <w:p w14:paraId="333912D5" w14:textId="77777777" w:rsidR="00B01385" w:rsidRDefault="00B01385" w:rsidP="00AD106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44FBD9B" w14:textId="11A1D042" w:rsidR="00B01385" w:rsidRDefault="00B01385" w:rsidP="00AD106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3147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139" w:type="dxa"/>
          </w:tcPr>
          <w:p w14:paraId="7229B80D" w14:textId="238A1276" w:rsidR="00B01385" w:rsidRDefault="00B01385" w:rsidP="00AB4C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Aquisição de equipamentos </w:t>
            </w:r>
            <w:r w:rsidR="00A06154">
              <w:rPr>
                <w:rFonts w:ascii="Arial" w:hAnsi="Arial" w:cs="Arial"/>
                <w:sz w:val="18"/>
                <w:szCs w:val="18"/>
              </w:rPr>
              <w:t>elétricos e eletrônicos para a Central de TI</w:t>
            </w:r>
            <w:r w:rsidR="008B30B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54111C">
              <w:rPr>
                <w:rFonts w:ascii="Arial" w:hAnsi="Arial" w:cs="Arial"/>
                <w:sz w:val="18"/>
                <w:szCs w:val="18"/>
              </w:rPr>
              <w:t>para o Siafic</w:t>
            </w:r>
          </w:p>
        </w:tc>
        <w:tc>
          <w:tcPr>
            <w:tcW w:w="957" w:type="dxa"/>
          </w:tcPr>
          <w:p w14:paraId="4586B545" w14:textId="77777777" w:rsidR="00B01385" w:rsidRPr="00423F0F" w:rsidRDefault="00B01385" w:rsidP="00AD10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14:paraId="5BE4FD4B" w14:textId="05E448EB" w:rsidR="00B01385" w:rsidRPr="00423F0F" w:rsidRDefault="00694957" w:rsidP="00AD10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20" w:type="dxa"/>
          </w:tcPr>
          <w:p w14:paraId="7AD60F4B" w14:textId="21CE06A3" w:rsidR="00B01385" w:rsidRPr="00423F0F" w:rsidRDefault="00694957" w:rsidP="00AD10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7" w:type="dxa"/>
          </w:tcPr>
          <w:p w14:paraId="0115A36A" w14:textId="77E15595" w:rsidR="00B01385" w:rsidRPr="00423F0F" w:rsidRDefault="00694957" w:rsidP="00AD10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7" w:type="dxa"/>
          </w:tcPr>
          <w:p w14:paraId="362AD407" w14:textId="1A9D2214" w:rsidR="00B01385" w:rsidRPr="00423F0F" w:rsidRDefault="00694957" w:rsidP="00AD10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15" w:type="dxa"/>
          </w:tcPr>
          <w:p w14:paraId="2414E511" w14:textId="193110F1" w:rsidR="00B01385" w:rsidRPr="00423F0F" w:rsidRDefault="00694957" w:rsidP="00AD10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7" w:type="dxa"/>
          </w:tcPr>
          <w:p w14:paraId="50A477EB" w14:textId="77777777" w:rsidR="00B01385" w:rsidRPr="00423F0F" w:rsidRDefault="00B01385" w:rsidP="00AD10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2" w:type="dxa"/>
          </w:tcPr>
          <w:p w14:paraId="50995BCB" w14:textId="77777777" w:rsidR="00B01385" w:rsidRPr="00423F0F" w:rsidRDefault="00B01385" w:rsidP="00AD10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B1D" w:rsidRPr="00423F0F" w14:paraId="05128BF7" w14:textId="77777777" w:rsidTr="00097B1D">
        <w:tc>
          <w:tcPr>
            <w:tcW w:w="535" w:type="dxa"/>
          </w:tcPr>
          <w:p w14:paraId="3C3D7ACB" w14:textId="77777777" w:rsidR="004E53F7" w:rsidRDefault="004E53F7" w:rsidP="00AD106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292DC3C" w14:textId="4B060290" w:rsidR="004E53F7" w:rsidRDefault="004E53F7" w:rsidP="00AD106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31471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139" w:type="dxa"/>
          </w:tcPr>
          <w:p w14:paraId="571797E0" w14:textId="0683F55C" w:rsidR="004E53F7" w:rsidRDefault="004E53F7" w:rsidP="00AB4C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Contratação de s</w:t>
            </w:r>
            <w:r w:rsidR="008A22CB">
              <w:rPr>
                <w:rFonts w:ascii="Arial" w:hAnsi="Arial" w:cs="Arial"/>
                <w:sz w:val="18"/>
                <w:szCs w:val="18"/>
              </w:rPr>
              <w:t>oftwares</w:t>
            </w:r>
            <w:r w:rsidR="0054111C">
              <w:rPr>
                <w:rFonts w:ascii="Arial" w:hAnsi="Arial" w:cs="Arial"/>
                <w:sz w:val="18"/>
                <w:szCs w:val="18"/>
              </w:rPr>
              <w:t xml:space="preserve"> e</w:t>
            </w:r>
            <w:r w:rsidR="00EC6AB3">
              <w:rPr>
                <w:rFonts w:ascii="Arial" w:hAnsi="Arial" w:cs="Arial"/>
                <w:sz w:val="18"/>
                <w:szCs w:val="18"/>
              </w:rPr>
              <w:t xml:space="preserve"> armazenamento de dados em </w:t>
            </w:r>
            <w:r w:rsidR="00EC6AB3" w:rsidRPr="00EC6AB3">
              <w:rPr>
                <w:rFonts w:ascii="Arial" w:hAnsi="Arial" w:cs="Arial"/>
                <w:i/>
                <w:iCs/>
                <w:sz w:val="18"/>
                <w:szCs w:val="18"/>
              </w:rPr>
              <w:t>cloud computing</w:t>
            </w:r>
            <w:r w:rsidR="0054111C">
              <w:rPr>
                <w:rFonts w:ascii="Arial" w:hAnsi="Arial" w:cs="Arial"/>
                <w:sz w:val="18"/>
                <w:szCs w:val="18"/>
              </w:rPr>
              <w:t xml:space="preserve"> para funcionamento do </w:t>
            </w:r>
            <w:r w:rsidR="0054111C">
              <w:rPr>
                <w:rFonts w:ascii="Arial" w:hAnsi="Arial" w:cs="Arial"/>
                <w:sz w:val="18"/>
                <w:szCs w:val="18"/>
              </w:rPr>
              <w:lastRenderedPageBreak/>
              <w:t>Siafic</w:t>
            </w:r>
            <w:r w:rsidR="003E123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57" w:type="dxa"/>
          </w:tcPr>
          <w:p w14:paraId="3F2A616A" w14:textId="77777777" w:rsidR="004E53F7" w:rsidRPr="00423F0F" w:rsidRDefault="004E53F7" w:rsidP="00AD10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14:paraId="57E805B5" w14:textId="0A639F75" w:rsidR="004E53F7" w:rsidRPr="00423F0F" w:rsidRDefault="00694957" w:rsidP="00AD10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20" w:type="dxa"/>
          </w:tcPr>
          <w:p w14:paraId="7B2FE7A9" w14:textId="2AE8FDEF" w:rsidR="004E53F7" w:rsidRPr="00423F0F" w:rsidRDefault="00694957" w:rsidP="00AD10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7" w:type="dxa"/>
          </w:tcPr>
          <w:p w14:paraId="77D748B6" w14:textId="476276AA" w:rsidR="004E53F7" w:rsidRPr="00423F0F" w:rsidRDefault="00694957" w:rsidP="00AD10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7" w:type="dxa"/>
          </w:tcPr>
          <w:p w14:paraId="190D53F3" w14:textId="276F447B" w:rsidR="004E53F7" w:rsidRPr="00423F0F" w:rsidRDefault="00694957" w:rsidP="00AD10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15" w:type="dxa"/>
          </w:tcPr>
          <w:p w14:paraId="2F5A3F0F" w14:textId="72A2EBA9" w:rsidR="004E53F7" w:rsidRPr="00423F0F" w:rsidRDefault="00694957" w:rsidP="00AD10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7" w:type="dxa"/>
          </w:tcPr>
          <w:p w14:paraId="3431FB9D" w14:textId="1729BEF1" w:rsidR="004E53F7" w:rsidRPr="00423F0F" w:rsidRDefault="00275957" w:rsidP="00AD10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2" w:type="dxa"/>
          </w:tcPr>
          <w:p w14:paraId="7C8E95B7" w14:textId="77777777" w:rsidR="004E53F7" w:rsidRPr="00423F0F" w:rsidRDefault="004E53F7" w:rsidP="00AD10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B1D" w:rsidRPr="00423F0F" w14:paraId="221F43A3" w14:textId="77777777" w:rsidTr="00097B1D">
        <w:tc>
          <w:tcPr>
            <w:tcW w:w="535" w:type="dxa"/>
          </w:tcPr>
          <w:p w14:paraId="5B405B1A" w14:textId="77777777" w:rsidR="008A22CB" w:rsidRDefault="008A22CB" w:rsidP="00AD106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ECE97F" w14:textId="7B8F171B" w:rsidR="008A22CB" w:rsidRDefault="00131471" w:rsidP="00AD106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139" w:type="dxa"/>
          </w:tcPr>
          <w:p w14:paraId="36C67F69" w14:textId="6B83EC83" w:rsidR="008A22CB" w:rsidRDefault="00941B87" w:rsidP="00AB4C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Contratação de técnicos e profissionais especializados para operação e treinamento de</w:t>
            </w:r>
            <w:r w:rsidR="00B81770">
              <w:rPr>
                <w:rFonts w:ascii="Arial" w:hAnsi="Arial" w:cs="Arial"/>
                <w:sz w:val="18"/>
                <w:szCs w:val="18"/>
              </w:rPr>
              <w:t xml:space="preserve"> pessoal</w:t>
            </w:r>
            <w:r w:rsidR="00D467CA">
              <w:rPr>
                <w:rFonts w:ascii="Arial" w:hAnsi="Arial" w:cs="Arial"/>
                <w:sz w:val="18"/>
                <w:szCs w:val="18"/>
              </w:rPr>
              <w:t>, em tecnologia da informação</w:t>
            </w:r>
            <w:r w:rsidR="00055AC3">
              <w:rPr>
                <w:rFonts w:ascii="Arial" w:hAnsi="Arial" w:cs="Arial"/>
                <w:sz w:val="18"/>
                <w:szCs w:val="18"/>
              </w:rPr>
              <w:t>, para utilização e funcionamento do Siafic</w:t>
            </w:r>
          </w:p>
        </w:tc>
        <w:tc>
          <w:tcPr>
            <w:tcW w:w="957" w:type="dxa"/>
          </w:tcPr>
          <w:p w14:paraId="7812A38D" w14:textId="77777777" w:rsidR="008A22CB" w:rsidRPr="00423F0F" w:rsidRDefault="008A22CB" w:rsidP="00AD10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8" w:type="dxa"/>
          </w:tcPr>
          <w:p w14:paraId="7E195234" w14:textId="378EE20B" w:rsidR="008A22CB" w:rsidRPr="00423F0F" w:rsidRDefault="00275957" w:rsidP="00AD10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20" w:type="dxa"/>
          </w:tcPr>
          <w:p w14:paraId="2C738A01" w14:textId="7F828633" w:rsidR="008A22CB" w:rsidRPr="00423F0F" w:rsidRDefault="00275957" w:rsidP="00AD10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7" w:type="dxa"/>
          </w:tcPr>
          <w:p w14:paraId="67821E9B" w14:textId="0F688629" w:rsidR="008A22CB" w:rsidRPr="00423F0F" w:rsidRDefault="003E123B" w:rsidP="00AD10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7" w:type="dxa"/>
          </w:tcPr>
          <w:p w14:paraId="05DCFCC6" w14:textId="37EF9BF8" w:rsidR="008A22CB" w:rsidRPr="00423F0F" w:rsidRDefault="003E123B" w:rsidP="00AD10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115" w:type="dxa"/>
          </w:tcPr>
          <w:p w14:paraId="09D9F0F4" w14:textId="7E3F4EE7" w:rsidR="008A22CB" w:rsidRPr="00423F0F" w:rsidRDefault="003E123B" w:rsidP="00AD10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57" w:type="dxa"/>
          </w:tcPr>
          <w:p w14:paraId="08FD7CE3" w14:textId="5DC2EB6D" w:rsidR="008A22CB" w:rsidRPr="00423F0F" w:rsidRDefault="003E123B" w:rsidP="00AD10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912" w:type="dxa"/>
          </w:tcPr>
          <w:p w14:paraId="7FACC570" w14:textId="77777777" w:rsidR="008A22CB" w:rsidRPr="00423F0F" w:rsidRDefault="008A22CB" w:rsidP="00AD10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504043" w14:textId="77777777" w:rsidR="003E123B" w:rsidRDefault="003E123B" w:rsidP="003966C5">
      <w:pPr>
        <w:spacing w:line="360" w:lineRule="auto"/>
        <w:ind w:firstLine="851"/>
        <w:jc w:val="both"/>
        <w:rPr>
          <w:rFonts w:ascii="Arial" w:hAnsi="Arial" w:cs="Arial"/>
        </w:rPr>
      </w:pPr>
    </w:p>
    <w:p w14:paraId="7755B308" w14:textId="3EE6E5A6" w:rsidR="00CA0E35" w:rsidRDefault="004B7406" w:rsidP="00BF136B">
      <w:pPr>
        <w:spacing w:after="0"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5522B">
        <w:rPr>
          <w:rFonts w:ascii="Arial" w:hAnsi="Arial" w:cs="Arial"/>
        </w:rPr>
        <w:t xml:space="preserve"> Munic</w:t>
      </w:r>
      <w:r w:rsidR="008A7A56">
        <w:rPr>
          <w:rFonts w:ascii="Arial" w:hAnsi="Arial" w:cs="Arial"/>
        </w:rPr>
        <w:t>ípio adota a sistemática de utilização de software de contabilidade e orçamento público</w:t>
      </w:r>
      <w:r w:rsidR="009B735A">
        <w:rPr>
          <w:rFonts w:ascii="Arial" w:hAnsi="Arial" w:cs="Arial"/>
        </w:rPr>
        <w:t xml:space="preserve"> disponibilizado como ferramenta de prestação de serviços contábeis, </w:t>
      </w:r>
      <w:r w:rsidR="00227830">
        <w:rPr>
          <w:rFonts w:ascii="Arial" w:hAnsi="Arial" w:cs="Arial"/>
        </w:rPr>
        <w:t>regularmente contratados</w:t>
      </w:r>
      <w:r w:rsidR="0083409F">
        <w:rPr>
          <w:rFonts w:ascii="Arial" w:hAnsi="Arial" w:cs="Arial"/>
        </w:rPr>
        <w:t>.</w:t>
      </w:r>
      <w:r w:rsidR="00227830">
        <w:rPr>
          <w:rFonts w:ascii="Arial" w:hAnsi="Arial" w:cs="Arial"/>
        </w:rPr>
        <w:t xml:space="preserve"> </w:t>
      </w:r>
      <w:r w:rsidR="0083409F">
        <w:rPr>
          <w:rFonts w:ascii="Arial" w:hAnsi="Arial" w:cs="Arial"/>
        </w:rPr>
        <w:t>Essa condição</w:t>
      </w:r>
      <w:r w:rsidR="006F2877">
        <w:rPr>
          <w:rFonts w:ascii="Arial" w:hAnsi="Arial" w:cs="Arial"/>
        </w:rPr>
        <w:t>,</w:t>
      </w:r>
      <w:r w:rsidR="0055294C">
        <w:rPr>
          <w:rFonts w:ascii="Arial" w:hAnsi="Arial" w:cs="Arial"/>
        </w:rPr>
        <w:t xml:space="preserve"> para implantação do S</w:t>
      </w:r>
      <w:r w:rsidR="006B4C31">
        <w:rPr>
          <w:rFonts w:ascii="Arial" w:hAnsi="Arial" w:cs="Arial"/>
        </w:rPr>
        <w:t>iafic</w:t>
      </w:r>
      <w:r w:rsidR="00BE68A4">
        <w:rPr>
          <w:rFonts w:ascii="Arial" w:hAnsi="Arial" w:cs="Arial"/>
        </w:rPr>
        <w:t xml:space="preserve"> nos termos do Decreto nº </w:t>
      </w:r>
      <w:r w:rsidR="00EF3419">
        <w:rPr>
          <w:rFonts w:ascii="Arial" w:hAnsi="Arial" w:cs="Arial"/>
        </w:rPr>
        <w:t>10.540/2020</w:t>
      </w:r>
      <w:r w:rsidR="006B4C31">
        <w:rPr>
          <w:rFonts w:ascii="Arial" w:hAnsi="Arial" w:cs="Arial"/>
        </w:rPr>
        <w:t>,</w:t>
      </w:r>
      <w:r w:rsidR="00401C3D">
        <w:rPr>
          <w:rFonts w:ascii="Arial" w:hAnsi="Arial" w:cs="Arial"/>
        </w:rPr>
        <w:t xml:space="preserve"> </w:t>
      </w:r>
      <w:r w:rsidR="00A34B5E">
        <w:rPr>
          <w:rFonts w:ascii="Arial" w:hAnsi="Arial" w:cs="Arial"/>
        </w:rPr>
        <w:t xml:space="preserve">requer </w:t>
      </w:r>
      <w:r w:rsidR="00552BD6">
        <w:rPr>
          <w:rFonts w:ascii="Arial" w:hAnsi="Arial" w:cs="Arial"/>
        </w:rPr>
        <w:t xml:space="preserve">processo de concepção da solução tecnológica, </w:t>
      </w:r>
      <w:r w:rsidR="00847CE4">
        <w:rPr>
          <w:rFonts w:ascii="Arial" w:hAnsi="Arial" w:cs="Arial"/>
        </w:rPr>
        <w:t>instalação de datacenter, contratação de</w:t>
      </w:r>
      <w:r w:rsidR="00822241">
        <w:rPr>
          <w:rFonts w:ascii="Arial" w:hAnsi="Arial" w:cs="Arial"/>
        </w:rPr>
        <w:t xml:space="preserve"> equipamentos de tecnologia da informação, de softwares</w:t>
      </w:r>
      <w:r w:rsidR="00526E39">
        <w:rPr>
          <w:rFonts w:ascii="Arial" w:hAnsi="Arial" w:cs="Arial"/>
        </w:rPr>
        <w:t xml:space="preserve">, de armazenamento em </w:t>
      </w:r>
      <w:r w:rsidR="00526E39" w:rsidRPr="00526E39">
        <w:rPr>
          <w:rFonts w:ascii="Arial" w:hAnsi="Arial" w:cs="Arial"/>
          <w:i/>
          <w:iCs/>
        </w:rPr>
        <w:t xml:space="preserve">Cloud </w:t>
      </w:r>
      <w:r w:rsidR="00526E39">
        <w:rPr>
          <w:rFonts w:ascii="Arial" w:hAnsi="Arial" w:cs="Arial"/>
          <w:i/>
          <w:iCs/>
        </w:rPr>
        <w:t>C</w:t>
      </w:r>
      <w:r w:rsidR="00526E39" w:rsidRPr="00526E39">
        <w:rPr>
          <w:rFonts w:ascii="Arial" w:hAnsi="Arial" w:cs="Arial"/>
          <w:i/>
          <w:iCs/>
        </w:rPr>
        <w:t>omputing</w:t>
      </w:r>
      <w:r w:rsidR="00F244CB">
        <w:rPr>
          <w:rFonts w:ascii="Arial" w:hAnsi="Arial" w:cs="Arial"/>
        </w:rPr>
        <w:t xml:space="preserve">, e </w:t>
      </w:r>
      <w:r w:rsidR="00125DDF">
        <w:rPr>
          <w:rFonts w:ascii="Arial" w:hAnsi="Arial" w:cs="Arial"/>
        </w:rPr>
        <w:t xml:space="preserve">de </w:t>
      </w:r>
      <w:r w:rsidR="00F244CB">
        <w:rPr>
          <w:rFonts w:ascii="Arial" w:hAnsi="Arial" w:cs="Arial"/>
        </w:rPr>
        <w:t>serviços técnicos especializado</w:t>
      </w:r>
      <w:r w:rsidR="00125DDF">
        <w:rPr>
          <w:rFonts w:ascii="Arial" w:hAnsi="Arial" w:cs="Arial"/>
        </w:rPr>
        <w:t>s</w:t>
      </w:r>
      <w:r w:rsidR="00F244CB">
        <w:rPr>
          <w:rFonts w:ascii="Arial" w:hAnsi="Arial" w:cs="Arial"/>
        </w:rPr>
        <w:t xml:space="preserve"> para treinamento e operação do</w:t>
      </w:r>
      <w:r w:rsidR="006514F3">
        <w:rPr>
          <w:rFonts w:ascii="Arial" w:hAnsi="Arial" w:cs="Arial"/>
        </w:rPr>
        <w:t>s</w:t>
      </w:r>
      <w:r w:rsidR="00F244CB">
        <w:rPr>
          <w:rFonts w:ascii="Arial" w:hAnsi="Arial" w:cs="Arial"/>
        </w:rPr>
        <w:t xml:space="preserve"> </w:t>
      </w:r>
      <w:r w:rsidR="006B4C31">
        <w:rPr>
          <w:rFonts w:ascii="Arial" w:hAnsi="Arial" w:cs="Arial"/>
        </w:rPr>
        <w:t>sistema</w:t>
      </w:r>
      <w:r w:rsidR="006514F3">
        <w:rPr>
          <w:rFonts w:ascii="Arial" w:hAnsi="Arial" w:cs="Arial"/>
        </w:rPr>
        <w:t>s</w:t>
      </w:r>
      <w:r w:rsidR="006B4C31">
        <w:rPr>
          <w:rFonts w:ascii="Arial" w:hAnsi="Arial" w:cs="Arial"/>
        </w:rPr>
        <w:t>.</w:t>
      </w:r>
    </w:p>
    <w:p w14:paraId="11129D3E" w14:textId="783484F3" w:rsidR="008932C0" w:rsidRDefault="00BF136B" w:rsidP="003966C5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Diante da complexidade, o presente plano de ação poderá ser atualizado</w:t>
      </w:r>
      <w:r w:rsidR="004518EA">
        <w:rPr>
          <w:rFonts w:ascii="Arial" w:hAnsi="Arial" w:cs="Arial"/>
        </w:rPr>
        <w:t>, para melhor adequação</w:t>
      </w:r>
      <w:r w:rsidR="007C3FCB">
        <w:rPr>
          <w:rFonts w:ascii="Arial" w:hAnsi="Arial" w:cs="Arial"/>
        </w:rPr>
        <w:t xml:space="preserve"> futura.</w:t>
      </w:r>
    </w:p>
    <w:p w14:paraId="11DD5903" w14:textId="347D2C04" w:rsidR="007C3FCB" w:rsidRDefault="007C3FCB" w:rsidP="003966C5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________________, 03 de maio de 2021.</w:t>
      </w:r>
    </w:p>
    <w:p w14:paraId="23BECBA1" w14:textId="70B4D9FF" w:rsidR="00FF6102" w:rsidRDefault="00FF6102" w:rsidP="00FF6102">
      <w:pPr>
        <w:spacing w:line="24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651BFE6D" w14:textId="74A6754C" w:rsidR="00946510" w:rsidRDefault="00946510" w:rsidP="00FF6102">
      <w:pPr>
        <w:spacing w:line="24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Secretário (a) de Finanças </w:t>
      </w:r>
    </w:p>
    <w:p w14:paraId="30EED348" w14:textId="3FF79B8D" w:rsidR="00946510" w:rsidRDefault="00946510" w:rsidP="00FF6102">
      <w:pPr>
        <w:spacing w:line="24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 </w:t>
      </w:r>
    </w:p>
    <w:p w14:paraId="19174126" w14:textId="6DECCCA4" w:rsidR="00946510" w:rsidRPr="00903B81" w:rsidRDefault="00DF06E7" w:rsidP="00FF6102">
      <w:pPr>
        <w:spacing w:line="240" w:lineRule="auto"/>
        <w:ind w:firstLine="851"/>
        <w:jc w:val="both"/>
        <w:rPr>
          <w:rFonts w:ascii="Arial" w:hAnsi="Arial" w:cs="Arial"/>
          <w:sz w:val="18"/>
          <w:szCs w:val="18"/>
        </w:rPr>
      </w:pPr>
      <w:r w:rsidRPr="00903B81">
        <w:rPr>
          <w:rFonts w:ascii="Arial" w:hAnsi="Arial" w:cs="Arial"/>
          <w:sz w:val="18"/>
          <w:szCs w:val="18"/>
        </w:rPr>
        <w:t xml:space="preserve">(Outros Secretários, </w:t>
      </w:r>
      <w:r w:rsidR="00866A00" w:rsidRPr="00903B81">
        <w:rPr>
          <w:rFonts w:ascii="Arial" w:hAnsi="Arial" w:cs="Arial"/>
          <w:sz w:val="18"/>
          <w:szCs w:val="18"/>
        </w:rPr>
        <w:t xml:space="preserve">de acordo com a estrutura administrativa local. Exemplo, Secretário de </w:t>
      </w:r>
      <w:r w:rsidR="00903B81" w:rsidRPr="00903B81">
        <w:rPr>
          <w:rFonts w:ascii="Arial" w:hAnsi="Arial" w:cs="Arial"/>
          <w:sz w:val="18"/>
          <w:szCs w:val="18"/>
        </w:rPr>
        <w:t xml:space="preserve">Planejamento e </w:t>
      </w:r>
      <w:r w:rsidR="00866A00" w:rsidRPr="00903B81">
        <w:rPr>
          <w:rFonts w:ascii="Arial" w:hAnsi="Arial" w:cs="Arial"/>
          <w:sz w:val="18"/>
          <w:szCs w:val="18"/>
        </w:rPr>
        <w:t>Gestão</w:t>
      </w:r>
      <w:r w:rsidR="00903B81" w:rsidRPr="00903B81">
        <w:rPr>
          <w:rFonts w:ascii="Arial" w:hAnsi="Arial" w:cs="Arial"/>
          <w:sz w:val="18"/>
          <w:szCs w:val="18"/>
        </w:rPr>
        <w:t>)</w:t>
      </w:r>
      <w:r w:rsidR="00866A00" w:rsidRPr="00903B81">
        <w:rPr>
          <w:rFonts w:ascii="Arial" w:hAnsi="Arial" w:cs="Arial"/>
          <w:sz w:val="18"/>
          <w:szCs w:val="18"/>
        </w:rPr>
        <w:t xml:space="preserve"> </w:t>
      </w:r>
    </w:p>
    <w:p w14:paraId="1B29D9A5" w14:textId="77777777" w:rsidR="00946510" w:rsidRDefault="00946510" w:rsidP="00FF6102">
      <w:pPr>
        <w:spacing w:line="240" w:lineRule="auto"/>
        <w:ind w:firstLine="851"/>
        <w:jc w:val="both"/>
        <w:rPr>
          <w:rFonts w:ascii="Arial" w:hAnsi="Arial" w:cs="Arial"/>
        </w:rPr>
      </w:pPr>
    </w:p>
    <w:p w14:paraId="122EF028" w14:textId="2DBFF497" w:rsidR="007555A5" w:rsidRDefault="007555A5">
      <w:pPr>
        <w:rPr>
          <w:rFonts w:ascii="Arial" w:hAnsi="Arial" w:cs="Arial"/>
        </w:rPr>
      </w:pPr>
    </w:p>
    <w:p w14:paraId="38171854" w14:textId="77777777" w:rsidR="007555A5" w:rsidRPr="006E30D4" w:rsidRDefault="007555A5">
      <w:pPr>
        <w:rPr>
          <w:rFonts w:ascii="Arial" w:hAnsi="Arial" w:cs="Arial"/>
        </w:rPr>
      </w:pPr>
    </w:p>
    <w:sectPr w:rsidR="007555A5" w:rsidRPr="006E30D4" w:rsidSect="0016245C">
      <w:headerReference w:type="default" r:id="rId8"/>
      <w:pgSz w:w="11906" w:h="16838"/>
      <w:pgMar w:top="1134" w:right="567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DB85E1" w14:textId="77777777" w:rsidR="00D52A89" w:rsidRDefault="00D52A89" w:rsidP="003D324F">
      <w:pPr>
        <w:spacing w:after="0" w:line="240" w:lineRule="auto"/>
      </w:pPr>
      <w:r>
        <w:separator/>
      </w:r>
    </w:p>
  </w:endnote>
  <w:endnote w:type="continuationSeparator" w:id="0">
    <w:p w14:paraId="7CE6C788" w14:textId="77777777" w:rsidR="00D52A89" w:rsidRDefault="00D52A89" w:rsidP="003D3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DAAEB" w14:textId="77777777" w:rsidR="00D52A89" w:rsidRDefault="00D52A89" w:rsidP="003D324F">
      <w:pPr>
        <w:spacing w:after="0" w:line="240" w:lineRule="auto"/>
      </w:pPr>
      <w:r>
        <w:separator/>
      </w:r>
    </w:p>
  </w:footnote>
  <w:footnote w:type="continuationSeparator" w:id="0">
    <w:p w14:paraId="07D608B9" w14:textId="77777777" w:rsidR="00D52A89" w:rsidRDefault="00D52A89" w:rsidP="003D3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1143824"/>
      <w:docPartObj>
        <w:docPartGallery w:val="Page Numbers (Top of Page)"/>
        <w:docPartUnique/>
      </w:docPartObj>
    </w:sdtPr>
    <w:sdtEndPr/>
    <w:sdtContent>
      <w:p w14:paraId="05A57188" w14:textId="3EE2CAC7" w:rsidR="003D324F" w:rsidRDefault="003D324F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7D4">
          <w:rPr>
            <w:noProof/>
          </w:rPr>
          <w:t>2</w:t>
        </w:r>
        <w:r>
          <w:fldChar w:fldCharType="end"/>
        </w:r>
      </w:p>
    </w:sdtContent>
  </w:sdt>
  <w:p w14:paraId="0227E717" w14:textId="77777777" w:rsidR="003D324F" w:rsidRDefault="003D324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862B6"/>
    <w:multiLevelType w:val="hybridMultilevel"/>
    <w:tmpl w:val="D938D8A8"/>
    <w:lvl w:ilvl="0" w:tplc="DE423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65AA7"/>
    <w:multiLevelType w:val="hybridMultilevel"/>
    <w:tmpl w:val="B1D0EB14"/>
    <w:lvl w:ilvl="0" w:tplc="2C040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5447E"/>
    <w:multiLevelType w:val="hybridMultilevel"/>
    <w:tmpl w:val="D938D8A8"/>
    <w:lvl w:ilvl="0" w:tplc="DE423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23A74"/>
    <w:multiLevelType w:val="hybridMultilevel"/>
    <w:tmpl w:val="0E96F1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8B"/>
    <w:rsid w:val="00002B47"/>
    <w:rsid w:val="00006589"/>
    <w:rsid w:val="00006977"/>
    <w:rsid w:val="00011EF0"/>
    <w:rsid w:val="000120A1"/>
    <w:rsid w:val="000164EA"/>
    <w:rsid w:val="0002072E"/>
    <w:rsid w:val="00020C71"/>
    <w:rsid w:val="00021912"/>
    <w:rsid w:val="00024AC2"/>
    <w:rsid w:val="0003039D"/>
    <w:rsid w:val="0003311D"/>
    <w:rsid w:val="00035855"/>
    <w:rsid w:val="00037762"/>
    <w:rsid w:val="000439D8"/>
    <w:rsid w:val="00043BDE"/>
    <w:rsid w:val="00045F6E"/>
    <w:rsid w:val="00054885"/>
    <w:rsid w:val="00055AC3"/>
    <w:rsid w:val="00056A5A"/>
    <w:rsid w:val="000645FC"/>
    <w:rsid w:val="000718A1"/>
    <w:rsid w:val="00074971"/>
    <w:rsid w:val="000764E9"/>
    <w:rsid w:val="000813BD"/>
    <w:rsid w:val="00082058"/>
    <w:rsid w:val="000828AF"/>
    <w:rsid w:val="0009218B"/>
    <w:rsid w:val="00096640"/>
    <w:rsid w:val="00097B1D"/>
    <w:rsid w:val="000A2BFD"/>
    <w:rsid w:val="000A2FBC"/>
    <w:rsid w:val="000A3824"/>
    <w:rsid w:val="000B0BC2"/>
    <w:rsid w:val="000B6B8C"/>
    <w:rsid w:val="000C00E9"/>
    <w:rsid w:val="000C39D3"/>
    <w:rsid w:val="000C6E61"/>
    <w:rsid w:val="000C7C39"/>
    <w:rsid w:val="000D2F93"/>
    <w:rsid w:val="000D370C"/>
    <w:rsid w:val="000E0E8D"/>
    <w:rsid w:val="000E227E"/>
    <w:rsid w:val="000E3278"/>
    <w:rsid w:val="000E4928"/>
    <w:rsid w:val="000E6456"/>
    <w:rsid w:val="000E694A"/>
    <w:rsid w:val="000F0C38"/>
    <w:rsid w:val="000F5BD4"/>
    <w:rsid w:val="00101534"/>
    <w:rsid w:val="001221EB"/>
    <w:rsid w:val="001240D2"/>
    <w:rsid w:val="0012442D"/>
    <w:rsid w:val="001248AC"/>
    <w:rsid w:val="00125DDF"/>
    <w:rsid w:val="0012632A"/>
    <w:rsid w:val="001264A8"/>
    <w:rsid w:val="0012698B"/>
    <w:rsid w:val="00131471"/>
    <w:rsid w:val="00132260"/>
    <w:rsid w:val="001369ED"/>
    <w:rsid w:val="00136BCB"/>
    <w:rsid w:val="00137C24"/>
    <w:rsid w:val="00141559"/>
    <w:rsid w:val="0015198D"/>
    <w:rsid w:val="00152FD2"/>
    <w:rsid w:val="00157188"/>
    <w:rsid w:val="00157C1E"/>
    <w:rsid w:val="001610CC"/>
    <w:rsid w:val="00162055"/>
    <w:rsid w:val="0016245C"/>
    <w:rsid w:val="0016405F"/>
    <w:rsid w:val="00174A0C"/>
    <w:rsid w:val="00180DE3"/>
    <w:rsid w:val="00181CA2"/>
    <w:rsid w:val="00183FE5"/>
    <w:rsid w:val="00185771"/>
    <w:rsid w:val="00185D78"/>
    <w:rsid w:val="001919B9"/>
    <w:rsid w:val="00196B02"/>
    <w:rsid w:val="001A031C"/>
    <w:rsid w:val="001A0C8A"/>
    <w:rsid w:val="001A44F6"/>
    <w:rsid w:val="001A4B9E"/>
    <w:rsid w:val="001A76C7"/>
    <w:rsid w:val="001B2A77"/>
    <w:rsid w:val="001B2AA6"/>
    <w:rsid w:val="001B4AD5"/>
    <w:rsid w:val="001B4B92"/>
    <w:rsid w:val="001B753C"/>
    <w:rsid w:val="001C1815"/>
    <w:rsid w:val="001C3868"/>
    <w:rsid w:val="001C3EEF"/>
    <w:rsid w:val="001C61F0"/>
    <w:rsid w:val="001D09EE"/>
    <w:rsid w:val="001D6B10"/>
    <w:rsid w:val="001D6C52"/>
    <w:rsid w:val="001E07AA"/>
    <w:rsid w:val="001E2509"/>
    <w:rsid w:val="001E673B"/>
    <w:rsid w:val="001F1C4D"/>
    <w:rsid w:val="00200897"/>
    <w:rsid w:val="00206E93"/>
    <w:rsid w:val="002102EB"/>
    <w:rsid w:val="00213993"/>
    <w:rsid w:val="002147B7"/>
    <w:rsid w:val="002163DE"/>
    <w:rsid w:val="002200C0"/>
    <w:rsid w:val="00223A8F"/>
    <w:rsid w:val="00227830"/>
    <w:rsid w:val="00231EB3"/>
    <w:rsid w:val="002348C5"/>
    <w:rsid w:val="00243B74"/>
    <w:rsid w:val="00244A23"/>
    <w:rsid w:val="00244D5A"/>
    <w:rsid w:val="002474AF"/>
    <w:rsid w:val="002476C7"/>
    <w:rsid w:val="00247DE0"/>
    <w:rsid w:val="00247F53"/>
    <w:rsid w:val="00252402"/>
    <w:rsid w:val="00257343"/>
    <w:rsid w:val="00261796"/>
    <w:rsid w:val="00265988"/>
    <w:rsid w:val="00270CC8"/>
    <w:rsid w:val="002710AE"/>
    <w:rsid w:val="00271C63"/>
    <w:rsid w:val="002735C1"/>
    <w:rsid w:val="00275957"/>
    <w:rsid w:val="00276544"/>
    <w:rsid w:val="00281DEC"/>
    <w:rsid w:val="00296BF8"/>
    <w:rsid w:val="002A110A"/>
    <w:rsid w:val="002A2A65"/>
    <w:rsid w:val="002A4904"/>
    <w:rsid w:val="002A5468"/>
    <w:rsid w:val="002C3B09"/>
    <w:rsid w:val="002D48D3"/>
    <w:rsid w:val="002D50AA"/>
    <w:rsid w:val="002E1EA2"/>
    <w:rsid w:val="002E5AB2"/>
    <w:rsid w:val="002E7642"/>
    <w:rsid w:val="002E7DA0"/>
    <w:rsid w:val="002F4310"/>
    <w:rsid w:val="002F5ECF"/>
    <w:rsid w:val="002F687D"/>
    <w:rsid w:val="00305787"/>
    <w:rsid w:val="003106AC"/>
    <w:rsid w:val="00312761"/>
    <w:rsid w:val="00314A47"/>
    <w:rsid w:val="003224E4"/>
    <w:rsid w:val="00327579"/>
    <w:rsid w:val="00331A62"/>
    <w:rsid w:val="00333026"/>
    <w:rsid w:val="003342BC"/>
    <w:rsid w:val="0034171B"/>
    <w:rsid w:val="00342D25"/>
    <w:rsid w:val="003457BA"/>
    <w:rsid w:val="00345AAA"/>
    <w:rsid w:val="00346892"/>
    <w:rsid w:val="003472BF"/>
    <w:rsid w:val="00354998"/>
    <w:rsid w:val="00355F43"/>
    <w:rsid w:val="00357CB5"/>
    <w:rsid w:val="00360690"/>
    <w:rsid w:val="00361C6E"/>
    <w:rsid w:val="00364477"/>
    <w:rsid w:val="00364890"/>
    <w:rsid w:val="00364ECD"/>
    <w:rsid w:val="00365ABA"/>
    <w:rsid w:val="003672D2"/>
    <w:rsid w:val="003701FB"/>
    <w:rsid w:val="0037606D"/>
    <w:rsid w:val="00377728"/>
    <w:rsid w:val="00385CA5"/>
    <w:rsid w:val="003864DF"/>
    <w:rsid w:val="003953ED"/>
    <w:rsid w:val="003960C2"/>
    <w:rsid w:val="003966C5"/>
    <w:rsid w:val="003A0A20"/>
    <w:rsid w:val="003A2B67"/>
    <w:rsid w:val="003A5FF4"/>
    <w:rsid w:val="003A6215"/>
    <w:rsid w:val="003A66C1"/>
    <w:rsid w:val="003B43C8"/>
    <w:rsid w:val="003B479A"/>
    <w:rsid w:val="003B4B6A"/>
    <w:rsid w:val="003B5DD1"/>
    <w:rsid w:val="003C4A95"/>
    <w:rsid w:val="003C5236"/>
    <w:rsid w:val="003C692A"/>
    <w:rsid w:val="003C6EB2"/>
    <w:rsid w:val="003D01F9"/>
    <w:rsid w:val="003D092C"/>
    <w:rsid w:val="003D324F"/>
    <w:rsid w:val="003D4D65"/>
    <w:rsid w:val="003E123B"/>
    <w:rsid w:val="003E5BB6"/>
    <w:rsid w:val="003E7DC1"/>
    <w:rsid w:val="003E7F57"/>
    <w:rsid w:val="003F0D8E"/>
    <w:rsid w:val="003F471F"/>
    <w:rsid w:val="003F6E6A"/>
    <w:rsid w:val="00401C3D"/>
    <w:rsid w:val="0041096B"/>
    <w:rsid w:val="00412516"/>
    <w:rsid w:val="00412ACE"/>
    <w:rsid w:val="00412DBF"/>
    <w:rsid w:val="00414E57"/>
    <w:rsid w:val="004228BB"/>
    <w:rsid w:val="00423F0F"/>
    <w:rsid w:val="00427DA9"/>
    <w:rsid w:val="004304EF"/>
    <w:rsid w:val="00431F53"/>
    <w:rsid w:val="004333AF"/>
    <w:rsid w:val="004341E3"/>
    <w:rsid w:val="0043702A"/>
    <w:rsid w:val="004518EA"/>
    <w:rsid w:val="00451DEF"/>
    <w:rsid w:val="00453C7F"/>
    <w:rsid w:val="00454407"/>
    <w:rsid w:val="004609A7"/>
    <w:rsid w:val="00461A4F"/>
    <w:rsid w:val="00462624"/>
    <w:rsid w:val="0046588D"/>
    <w:rsid w:val="00467540"/>
    <w:rsid w:val="004725B6"/>
    <w:rsid w:val="00472721"/>
    <w:rsid w:val="00475A0E"/>
    <w:rsid w:val="004769F3"/>
    <w:rsid w:val="00477D8C"/>
    <w:rsid w:val="00480D2D"/>
    <w:rsid w:val="00480D96"/>
    <w:rsid w:val="004849D1"/>
    <w:rsid w:val="004911DB"/>
    <w:rsid w:val="0049545B"/>
    <w:rsid w:val="004A49B9"/>
    <w:rsid w:val="004A5558"/>
    <w:rsid w:val="004B4612"/>
    <w:rsid w:val="004B5909"/>
    <w:rsid w:val="004B7406"/>
    <w:rsid w:val="004C5676"/>
    <w:rsid w:val="004C7E87"/>
    <w:rsid w:val="004D2AD0"/>
    <w:rsid w:val="004D3C64"/>
    <w:rsid w:val="004D4A59"/>
    <w:rsid w:val="004E1429"/>
    <w:rsid w:val="004E4315"/>
    <w:rsid w:val="004E470A"/>
    <w:rsid w:val="004E53F7"/>
    <w:rsid w:val="004E60BD"/>
    <w:rsid w:val="004F005E"/>
    <w:rsid w:val="004F34AA"/>
    <w:rsid w:val="004F455D"/>
    <w:rsid w:val="0050046B"/>
    <w:rsid w:val="00500DAC"/>
    <w:rsid w:val="005012E1"/>
    <w:rsid w:val="00506AF1"/>
    <w:rsid w:val="00512F8C"/>
    <w:rsid w:val="00515C84"/>
    <w:rsid w:val="00516188"/>
    <w:rsid w:val="00517FED"/>
    <w:rsid w:val="00526E39"/>
    <w:rsid w:val="0052737D"/>
    <w:rsid w:val="00536EA8"/>
    <w:rsid w:val="005409AB"/>
    <w:rsid w:val="0054111C"/>
    <w:rsid w:val="00542220"/>
    <w:rsid w:val="0054639F"/>
    <w:rsid w:val="0055294C"/>
    <w:rsid w:val="00552BD6"/>
    <w:rsid w:val="00554ACB"/>
    <w:rsid w:val="00554FEE"/>
    <w:rsid w:val="00560DA0"/>
    <w:rsid w:val="00565BF5"/>
    <w:rsid w:val="00570602"/>
    <w:rsid w:val="00571168"/>
    <w:rsid w:val="005730B4"/>
    <w:rsid w:val="00575683"/>
    <w:rsid w:val="00580291"/>
    <w:rsid w:val="0058562A"/>
    <w:rsid w:val="0059280F"/>
    <w:rsid w:val="00593EB8"/>
    <w:rsid w:val="005A67D4"/>
    <w:rsid w:val="005B09E4"/>
    <w:rsid w:val="005B2E02"/>
    <w:rsid w:val="005B55AA"/>
    <w:rsid w:val="005C1D3A"/>
    <w:rsid w:val="005C324B"/>
    <w:rsid w:val="005C5390"/>
    <w:rsid w:val="005E0760"/>
    <w:rsid w:val="005E2840"/>
    <w:rsid w:val="005E492E"/>
    <w:rsid w:val="005E5A7C"/>
    <w:rsid w:val="005E7A95"/>
    <w:rsid w:val="005F2847"/>
    <w:rsid w:val="005F35D3"/>
    <w:rsid w:val="005F4DD0"/>
    <w:rsid w:val="005F572E"/>
    <w:rsid w:val="005F6F35"/>
    <w:rsid w:val="0060159B"/>
    <w:rsid w:val="006019DE"/>
    <w:rsid w:val="006044ED"/>
    <w:rsid w:val="00604B3C"/>
    <w:rsid w:val="00612BEB"/>
    <w:rsid w:val="006341E6"/>
    <w:rsid w:val="0064211F"/>
    <w:rsid w:val="006431D5"/>
    <w:rsid w:val="00651293"/>
    <w:rsid w:val="006514F3"/>
    <w:rsid w:val="00653E96"/>
    <w:rsid w:val="0065421A"/>
    <w:rsid w:val="00655024"/>
    <w:rsid w:val="00655BB0"/>
    <w:rsid w:val="0065766E"/>
    <w:rsid w:val="00663083"/>
    <w:rsid w:val="00663B34"/>
    <w:rsid w:val="006673A6"/>
    <w:rsid w:val="0067245A"/>
    <w:rsid w:val="00673541"/>
    <w:rsid w:val="00676025"/>
    <w:rsid w:val="006821CA"/>
    <w:rsid w:val="006839E7"/>
    <w:rsid w:val="0069120F"/>
    <w:rsid w:val="00693567"/>
    <w:rsid w:val="00694957"/>
    <w:rsid w:val="006A12F3"/>
    <w:rsid w:val="006A59DB"/>
    <w:rsid w:val="006A60E1"/>
    <w:rsid w:val="006B0B1E"/>
    <w:rsid w:val="006B0FD7"/>
    <w:rsid w:val="006B10D4"/>
    <w:rsid w:val="006B1D9C"/>
    <w:rsid w:val="006B4C31"/>
    <w:rsid w:val="006C1433"/>
    <w:rsid w:val="006C2499"/>
    <w:rsid w:val="006C27DC"/>
    <w:rsid w:val="006C2E43"/>
    <w:rsid w:val="006C2FE2"/>
    <w:rsid w:val="006C73EC"/>
    <w:rsid w:val="006C7501"/>
    <w:rsid w:val="006D145A"/>
    <w:rsid w:val="006D5D84"/>
    <w:rsid w:val="006D7590"/>
    <w:rsid w:val="006E30D4"/>
    <w:rsid w:val="006F134B"/>
    <w:rsid w:val="006F2877"/>
    <w:rsid w:val="006F4E25"/>
    <w:rsid w:val="006F6688"/>
    <w:rsid w:val="00700B00"/>
    <w:rsid w:val="00711A59"/>
    <w:rsid w:val="00711E8B"/>
    <w:rsid w:val="00720690"/>
    <w:rsid w:val="00721412"/>
    <w:rsid w:val="00721766"/>
    <w:rsid w:val="007229B9"/>
    <w:rsid w:val="00725E7F"/>
    <w:rsid w:val="00727906"/>
    <w:rsid w:val="00731D31"/>
    <w:rsid w:val="007332B7"/>
    <w:rsid w:val="00736B82"/>
    <w:rsid w:val="007404EC"/>
    <w:rsid w:val="00742271"/>
    <w:rsid w:val="007503FF"/>
    <w:rsid w:val="00750E7D"/>
    <w:rsid w:val="00754669"/>
    <w:rsid w:val="0075522B"/>
    <w:rsid w:val="007555A5"/>
    <w:rsid w:val="00756B06"/>
    <w:rsid w:val="00760D5D"/>
    <w:rsid w:val="00780BDA"/>
    <w:rsid w:val="00781D78"/>
    <w:rsid w:val="0078366D"/>
    <w:rsid w:val="00784FDD"/>
    <w:rsid w:val="00785B24"/>
    <w:rsid w:val="007867DC"/>
    <w:rsid w:val="00790CD6"/>
    <w:rsid w:val="00791D0D"/>
    <w:rsid w:val="00796895"/>
    <w:rsid w:val="00797A70"/>
    <w:rsid w:val="007A0BC0"/>
    <w:rsid w:val="007A5C70"/>
    <w:rsid w:val="007B3036"/>
    <w:rsid w:val="007C081A"/>
    <w:rsid w:val="007C2A5E"/>
    <w:rsid w:val="007C3FCB"/>
    <w:rsid w:val="007C403F"/>
    <w:rsid w:val="007C76FA"/>
    <w:rsid w:val="007D02A7"/>
    <w:rsid w:val="007D139B"/>
    <w:rsid w:val="007D1650"/>
    <w:rsid w:val="007D5782"/>
    <w:rsid w:val="007E1B8F"/>
    <w:rsid w:val="007E3A2F"/>
    <w:rsid w:val="007E6C99"/>
    <w:rsid w:val="007F6686"/>
    <w:rsid w:val="008048DA"/>
    <w:rsid w:val="008156C9"/>
    <w:rsid w:val="00817A06"/>
    <w:rsid w:val="008202C4"/>
    <w:rsid w:val="00822241"/>
    <w:rsid w:val="008234A0"/>
    <w:rsid w:val="00824CCE"/>
    <w:rsid w:val="008266D8"/>
    <w:rsid w:val="00827F3B"/>
    <w:rsid w:val="00830456"/>
    <w:rsid w:val="0083409F"/>
    <w:rsid w:val="0083461C"/>
    <w:rsid w:val="00836F82"/>
    <w:rsid w:val="00845056"/>
    <w:rsid w:val="00845882"/>
    <w:rsid w:val="00847CE4"/>
    <w:rsid w:val="00851BF5"/>
    <w:rsid w:val="00857197"/>
    <w:rsid w:val="0086103B"/>
    <w:rsid w:val="0086516C"/>
    <w:rsid w:val="00866A00"/>
    <w:rsid w:val="008670EE"/>
    <w:rsid w:val="008704D0"/>
    <w:rsid w:val="0087150F"/>
    <w:rsid w:val="00880C6A"/>
    <w:rsid w:val="00883A11"/>
    <w:rsid w:val="00885758"/>
    <w:rsid w:val="0088639D"/>
    <w:rsid w:val="00890235"/>
    <w:rsid w:val="008903D1"/>
    <w:rsid w:val="008916D7"/>
    <w:rsid w:val="008932C0"/>
    <w:rsid w:val="00897552"/>
    <w:rsid w:val="00897B46"/>
    <w:rsid w:val="008A12DF"/>
    <w:rsid w:val="008A21AA"/>
    <w:rsid w:val="008A22CB"/>
    <w:rsid w:val="008A33A3"/>
    <w:rsid w:val="008A4A62"/>
    <w:rsid w:val="008A79FF"/>
    <w:rsid w:val="008A7A56"/>
    <w:rsid w:val="008B30BF"/>
    <w:rsid w:val="008B6499"/>
    <w:rsid w:val="008B67AE"/>
    <w:rsid w:val="008B7B40"/>
    <w:rsid w:val="008B7D1F"/>
    <w:rsid w:val="008C1CAD"/>
    <w:rsid w:val="008C3418"/>
    <w:rsid w:val="008C50DF"/>
    <w:rsid w:val="008C60C3"/>
    <w:rsid w:val="008D2713"/>
    <w:rsid w:val="008D5F8D"/>
    <w:rsid w:val="008E48BC"/>
    <w:rsid w:val="008E7DC7"/>
    <w:rsid w:val="008F7B94"/>
    <w:rsid w:val="00903B81"/>
    <w:rsid w:val="00904EDD"/>
    <w:rsid w:val="00905242"/>
    <w:rsid w:val="00905526"/>
    <w:rsid w:val="00907CA4"/>
    <w:rsid w:val="00912530"/>
    <w:rsid w:val="009137EA"/>
    <w:rsid w:val="009167DA"/>
    <w:rsid w:val="00926D18"/>
    <w:rsid w:val="0093597E"/>
    <w:rsid w:val="00941B87"/>
    <w:rsid w:val="00944366"/>
    <w:rsid w:val="00944DC7"/>
    <w:rsid w:val="009450B6"/>
    <w:rsid w:val="00945506"/>
    <w:rsid w:val="00946510"/>
    <w:rsid w:val="009476EA"/>
    <w:rsid w:val="0095119E"/>
    <w:rsid w:val="00951949"/>
    <w:rsid w:val="0095323D"/>
    <w:rsid w:val="00953B2D"/>
    <w:rsid w:val="0095574D"/>
    <w:rsid w:val="009568B3"/>
    <w:rsid w:val="00957299"/>
    <w:rsid w:val="009574BB"/>
    <w:rsid w:val="0096443D"/>
    <w:rsid w:val="00967820"/>
    <w:rsid w:val="00976CF5"/>
    <w:rsid w:val="00980A0D"/>
    <w:rsid w:val="00984ACE"/>
    <w:rsid w:val="009A226A"/>
    <w:rsid w:val="009A2508"/>
    <w:rsid w:val="009A4D58"/>
    <w:rsid w:val="009A6E4C"/>
    <w:rsid w:val="009A6FA8"/>
    <w:rsid w:val="009B0380"/>
    <w:rsid w:val="009B30F2"/>
    <w:rsid w:val="009B592E"/>
    <w:rsid w:val="009B735A"/>
    <w:rsid w:val="009B7E69"/>
    <w:rsid w:val="009C3A03"/>
    <w:rsid w:val="009C73F6"/>
    <w:rsid w:val="009C75C3"/>
    <w:rsid w:val="009D04CA"/>
    <w:rsid w:val="009D39A1"/>
    <w:rsid w:val="009E276E"/>
    <w:rsid w:val="009E6585"/>
    <w:rsid w:val="009F19D0"/>
    <w:rsid w:val="00A04D50"/>
    <w:rsid w:val="00A06154"/>
    <w:rsid w:val="00A14BE0"/>
    <w:rsid w:val="00A17297"/>
    <w:rsid w:val="00A20A48"/>
    <w:rsid w:val="00A34B5E"/>
    <w:rsid w:val="00A36E66"/>
    <w:rsid w:val="00A37F6C"/>
    <w:rsid w:val="00A40212"/>
    <w:rsid w:val="00A4275E"/>
    <w:rsid w:val="00A44D24"/>
    <w:rsid w:val="00A56955"/>
    <w:rsid w:val="00A57F0D"/>
    <w:rsid w:val="00A608B8"/>
    <w:rsid w:val="00A6340B"/>
    <w:rsid w:val="00A64223"/>
    <w:rsid w:val="00A73427"/>
    <w:rsid w:val="00A741D4"/>
    <w:rsid w:val="00A84530"/>
    <w:rsid w:val="00A870EB"/>
    <w:rsid w:val="00AA1868"/>
    <w:rsid w:val="00AA2373"/>
    <w:rsid w:val="00AA7C59"/>
    <w:rsid w:val="00AB1CD6"/>
    <w:rsid w:val="00AB44C4"/>
    <w:rsid w:val="00AB4C91"/>
    <w:rsid w:val="00AC1C17"/>
    <w:rsid w:val="00AC5060"/>
    <w:rsid w:val="00AC708E"/>
    <w:rsid w:val="00AC7444"/>
    <w:rsid w:val="00AD35CE"/>
    <w:rsid w:val="00AD7792"/>
    <w:rsid w:val="00AD7BE7"/>
    <w:rsid w:val="00AE21E3"/>
    <w:rsid w:val="00AE5AD5"/>
    <w:rsid w:val="00AE5DF1"/>
    <w:rsid w:val="00AE6B82"/>
    <w:rsid w:val="00B01385"/>
    <w:rsid w:val="00B02C17"/>
    <w:rsid w:val="00B05223"/>
    <w:rsid w:val="00B05853"/>
    <w:rsid w:val="00B07A31"/>
    <w:rsid w:val="00B12C91"/>
    <w:rsid w:val="00B143C3"/>
    <w:rsid w:val="00B173A9"/>
    <w:rsid w:val="00B213FB"/>
    <w:rsid w:val="00B22039"/>
    <w:rsid w:val="00B239B0"/>
    <w:rsid w:val="00B26D39"/>
    <w:rsid w:val="00B415F6"/>
    <w:rsid w:val="00B427E2"/>
    <w:rsid w:val="00B42FD4"/>
    <w:rsid w:val="00B4314B"/>
    <w:rsid w:val="00B6201A"/>
    <w:rsid w:val="00B648BE"/>
    <w:rsid w:val="00B65FC5"/>
    <w:rsid w:val="00B763AF"/>
    <w:rsid w:val="00B80272"/>
    <w:rsid w:val="00B81770"/>
    <w:rsid w:val="00B86075"/>
    <w:rsid w:val="00B87C5E"/>
    <w:rsid w:val="00B91A6D"/>
    <w:rsid w:val="00B941D6"/>
    <w:rsid w:val="00B96A8F"/>
    <w:rsid w:val="00BA109C"/>
    <w:rsid w:val="00BA23C4"/>
    <w:rsid w:val="00BA6ED1"/>
    <w:rsid w:val="00BB68F4"/>
    <w:rsid w:val="00BC7076"/>
    <w:rsid w:val="00BD1468"/>
    <w:rsid w:val="00BD315A"/>
    <w:rsid w:val="00BD5BF4"/>
    <w:rsid w:val="00BE03DA"/>
    <w:rsid w:val="00BE68A4"/>
    <w:rsid w:val="00BF136B"/>
    <w:rsid w:val="00BF215E"/>
    <w:rsid w:val="00BF4852"/>
    <w:rsid w:val="00BF62E3"/>
    <w:rsid w:val="00BF79CE"/>
    <w:rsid w:val="00C02607"/>
    <w:rsid w:val="00C06BC1"/>
    <w:rsid w:val="00C101F8"/>
    <w:rsid w:val="00C10688"/>
    <w:rsid w:val="00C15A13"/>
    <w:rsid w:val="00C207BB"/>
    <w:rsid w:val="00C26974"/>
    <w:rsid w:val="00C279E0"/>
    <w:rsid w:val="00C32B13"/>
    <w:rsid w:val="00C3311E"/>
    <w:rsid w:val="00C33D82"/>
    <w:rsid w:val="00C37551"/>
    <w:rsid w:val="00C44146"/>
    <w:rsid w:val="00C50FF4"/>
    <w:rsid w:val="00C5223F"/>
    <w:rsid w:val="00C5440E"/>
    <w:rsid w:val="00C60AE6"/>
    <w:rsid w:val="00C62407"/>
    <w:rsid w:val="00C6393E"/>
    <w:rsid w:val="00C64A23"/>
    <w:rsid w:val="00C67576"/>
    <w:rsid w:val="00C73B13"/>
    <w:rsid w:val="00C73FA5"/>
    <w:rsid w:val="00C74B79"/>
    <w:rsid w:val="00C768C3"/>
    <w:rsid w:val="00C76F46"/>
    <w:rsid w:val="00C80212"/>
    <w:rsid w:val="00C83B1D"/>
    <w:rsid w:val="00C90709"/>
    <w:rsid w:val="00C9452F"/>
    <w:rsid w:val="00C97313"/>
    <w:rsid w:val="00CA072D"/>
    <w:rsid w:val="00CA0DFE"/>
    <w:rsid w:val="00CA0E35"/>
    <w:rsid w:val="00CA1F77"/>
    <w:rsid w:val="00CA2E04"/>
    <w:rsid w:val="00CB5A4F"/>
    <w:rsid w:val="00CB5D1B"/>
    <w:rsid w:val="00CC1853"/>
    <w:rsid w:val="00CC575E"/>
    <w:rsid w:val="00CD6CB2"/>
    <w:rsid w:val="00CE2811"/>
    <w:rsid w:val="00CE6CDC"/>
    <w:rsid w:val="00CF5D41"/>
    <w:rsid w:val="00D05D40"/>
    <w:rsid w:val="00D068E7"/>
    <w:rsid w:val="00D12F0E"/>
    <w:rsid w:val="00D13804"/>
    <w:rsid w:val="00D13CA5"/>
    <w:rsid w:val="00D276C3"/>
    <w:rsid w:val="00D3042A"/>
    <w:rsid w:val="00D30827"/>
    <w:rsid w:val="00D4275C"/>
    <w:rsid w:val="00D42F9E"/>
    <w:rsid w:val="00D45AD1"/>
    <w:rsid w:val="00D467CA"/>
    <w:rsid w:val="00D52A89"/>
    <w:rsid w:val="00D52E2F"/>
    <w:rsid w:val="00D5558F"/>
    <w:rsid w:val="00D6513A"/>
    <w:rsid w:val="00D6624B"/>
    <w:rsid w:val="00D668F0"/>
    <w:rsid w:val="00D76AE6"/>
    <w:rsid w:val="00D81AAE"/>
    <w:rsid w:val="00D839E5"/>
    <w:rsid w:val="00D84AA8"/>
    <w:rsid w:val="00D90BAA"/>
    <w:rsid w:val="00D938E4"/>
    <w:rsid w:val="00D9553C"/>
    <w:rsid w:val="00D96DDB"/>
    <w:rsid w:val="00DA0ABC"/>
    <w:rsid w:val="00DA1FE9"/>
    <w:rsid w:val="00DA3802"/>
    <w:rsid w:val="00DA432C"/>
    <w:rsid w:val="00DA4444"/>
    <w:rsid w:val="00DA5445"/>
    <w:rsid w:val="00DA6B05"/>
    <w:rsid w:val="00DA6F91"/>
    <w:rsid w:val="00DB1339"/>
    <w:rsid w:val="00DB3966"/>
    <w:rsid w:val="00DC7416"/>
    <w:rsid w:val="00DD5619"/>
    <w:rsid w:val="00DE24D1"/>
    <w:rsid w:val="00DE75F0"/>
    <w:rsid w:val="00DF06E7"/>
    <w:rsid w:val="00DF1E4C"/>
    <w:rsid w:val="00DF47A7"/>
    <w:rsid w:val="00DF5AED"/>
    <w:rsid w:val="00E00989"/>
    <w:rsid w:val="00E0117A"/>
    <w:rsid w:val="00E067D9"/>
    <w:rsid w:val="00E146B3"/>
    <w:rsid w:val="00E21720"/>
    <w:rsid w:val="00E22A17"/>
    <w:rsid w:val="00E26A32"/>
    <w:rsid w:val="00E27C19"/>
    <w:rsid w:val="00E30CCD"/>
    <w:rsid w:val="00E32284"/>
    <w:rsid w:val="00E36447"/>
    <w:rsid w:val="00E41CC2"/>
    <w:rsid w:val="00E45AE0"/>
    <w:rsid w:val="00E62A49"/>
    <w:rsid w:val="00E64BE7"/>
    <w:rsid w:val="00E662D1"/>
    <w:rsid w:val="00E6724F"/>
    <w:rsid w:val="00E75F6E"/>
    <w:rsid w:val="00E80ABF"/>
    <w:rsid w:val="00E85D46"/>
    <w:rsid w:val="00E94C64"/>
    <w:rsid w:val="00E95B72"/>
    <w:rsid w:val="00EA1E24"/>
    <w:rsid w:val="00EA3AB7"/>
    <w:rsid w:val="00EA5676"/>
    <w:rsid w:val="00EA64E6"/>
    <w:rsid w:val="00EC1660"/>
    <w:rsid w:val="00EC1C3A"/>
    <w:rsid w:val="00EC29B1"/>
    <w:rsid w:val="00EC4145"/>
    <w:rsid w:val="00EC6AB3"/>
    <w:rsid w:val="00EC742E"/>
    <w:rsid w:val="00EE0EE1"/>
    <w:rsid w:val="00EF297D"/>
    <w:rsid w:val="00EF3419"/>
    <w:rsid w:val="00EF6144"/>
    <w:rsid w:val="00F111F2"/>
    <w:rsid w:val="00F11771"/>
    <w:rsid w:val="00F12880"/>
    <w:rsid w:val="00F14A85"/>
    <w:rsid w:val="00F16021"/>
    <w:rsid w:val="00F16CF0"/>
    <w:rsid w:val="00F16E4C"/>
    <w:rsid w:val="00F20B90"/>
    <w:rsid w:val="00F2327A"/>
    <w:rsid w:val="00F244CB"/>
    <w:rsid w:val="00F34400"/>
    <w:rsid w:val="00F347D1"/>
    <w:rsid w:val="00F35097"/>
    <w:rsid w:val="00F362DC"/>
    <w:rsid w:val="00F40CF5"/>
    <w:rsid w:val="00F46E4D"/>
    <w:rsid w:val="00F50EF3"/>
    <w:rsid w:val="00F56F81"/>
    <w:rsid w:val="00F573F3"/>
    <w:rsid w:val="00F625AE"/>
    <w:rsid w:val="00F6460B"/>
    <w:rsid w:val="00F65FB2"/>
    <w:rsid w:val="00F67276"/>
    <w:rsid w:val="00F7229A"/>
    <w:rsid w:val="00F747D6"/>
    <w:rsid w:val="00F772FC"/>
    <w:rsid w:val="00F82478"/>
    <w:rsid w:val="00F87A84"/>
    <w:rsid w:val="00F9189F"/>
    <w:rsid w:val="00F975B5"/>
    <w:rsid w:val="00F97DB1"/>
    <w:rsid w:val="00FA3EF1"/>
    <w:rsid w:val="00FA672C"/>
    <w:rsid w:val="00FB20AB"/>
    <w:rsid w:val="00FB4393"/>
    <w:rsid w:val="00FB66A2"/>
    <w:rsid w:val="00FC5D70"/>
    <w:rsid w:val="00FC74B4"/>
    <w:rsid w:val="00FD06E3"/>
    <w:rsid w:val="00FD21CE"/>
    <w:rsid w:val="00FD2BE7"/>
    <w:rsid w:val="00FD6D01"/>
    <w:rsid w:val="00FE1772"/>
    <w:rsid w:val="00FE1B0C"/>
    <w:rsid w:val="00FE44BB"/>
    <w:rsid w:val="00FE4C34"/>
    <w:rsid w:val="00FE5B2B"/>
    <w:rsid w:val="00FF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4F5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11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85D7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D3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324F"/>
  </w:style>
  <w:style w:type="paragraph" w:styleId="Rodap">
    <w:name w:val="footer"/>
    <w:basedOn w:val="Normal"/>
    <w:link w:val="RodapChar"/>
    <w:uiPriority w:val="99"/>
    <w:unhideWhenUsed/>
    <w:rsid w:val="003D3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3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11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85D7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D3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324F"/>
  </w:style>
  <w:style w:type="paragraph" w:styleId="Rodap">
    <w:name w:val="footer"/>
    <w:basedOn w:val="Normal"/>
    <w:link w:val="RodapChar"/>
    <w:uiPriority w:val="99"/>
    <w:unhideWhenUsed/>
    <w:rsid w:val="003D3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3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3410</Words>
  <Characters>18418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gilvam galvão</dc:creator>
  <cp:lastModifiedBy>User</cp:lastModifiedBy>
  <cp:revision>2</cp:revision>
  <cp:lastPrinted>2021-05-10T18:38:00Z</cp:lastPrinted>
  <dcterms:created xsi:type="dcterms:W3CDTF">2021-05-13T17:34:00Z</dcterms:created>
  <dcterms:modified xsi:type="dcterms:W3CDTF">2021-05-13T17:34:00Z</dcterms:modified>
</cp:coreProperties>
</file>